
<file path=[Content_Types].xml><?xml version="1.0" encoding="utf-8"?>
<Types xmlns="http://schemas.openxmlformats.org/package/2006/content-types">
  <Default ContentType="image/jpeg" Extension="jpg"/>
  <Default ContentType="application/vnd.openxmlformats-package.relationships+xml" Extension="rels"/>
  <Default ContentType="image/png" Extension="png"/>
  <Default ContentType="application/xml" Extension="xml"/>
  <Default ContentType="image/gif" Extension="gif"/>
  <Override ContentType="application/vnd.openxmlformats-officedocument.wordprocessingml.document.main+xml" PartName="/word/document.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footnotes+xml" PartName="/word/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contextualSpacing w:val="0"/>
        <w:jc w:val="center"/>
      </w:pPr>
      <w:r w:rsidDel="00000000" w:rsidR="00000000" w:rsidRPr="00000000">
        <w:rPr>
          <w:rFonts w:ascii="Verdana" w:cs="Verdana" w:eastAsia="Verdana" w:hAnsi="Verdana"/>
          <w:b w:val="1"/>
          <w:sz w:val="44"/>
          <w:rtl w:val="0"/>
        </w:rPr>
        <w:t xml:space="preserve">Marriage Equality: Australia vs The World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Nineteen countries around the world have achieved marriage equality on a national basis. They are: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ind w:left="720" w:firstLine="0"/>
        <w:contextualSpacing w:val="0"/>
      </w:pPr>
      <w:r w:rsidDel="00000000" w:rsidR="00000000" w:rsidRPr="00000000">
        <w:rPr>
          <w:rFonts w:ascii="Verdana" w:cs="Verdana" w:eastAsia="Verdana" w:hAnsi="Verdana"/>
          <w:rtl w:val="0"/>
        </w:rPr>
        <w:t xml:space="preserve">Canada, New Zealand, Britain, The Netherlands, Belgium, Spain, South Africa, Norway, Sweden, Portugal, Iceland, Argentina, Denmark, France, Brazil, Uruguay, Slovenia</w:t>
      </w:r>
      <w:r w:rsidDel="00000000" w:rsidR="00000000" w:rsidRPr="00000000">
        <w:rPr>
          <w:rFonts w:ascii="Verdana" w:cs="Verdana" w:eastAsia="Verdana" w:hAnsi="Verdana"/>
          <w:vertAlign w:val="superscript"/>
        </w:rPr>
        <w:footnoteReference w:customMarkFollows="0" w:id="0"/>
      </w:r>
      <w:r w:rsidDel="00000000" w:rsidR="00000000" w:rsidRPr="00000000">
        <w:rPr>
          <w:rFonts w:ascii="Verdana" w:cs="Verdana" w:eastAsia="Verdana" w:hAnsi="Verdana"/>
          <w:rtl w:val="0"/>
        </w:rPr>
        <w:t xml:space="preserve">, Luxembourg and Finland.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In Ireland, a referendum on marriage equality is being held on the 22nd May 2015, and it is likely this will succeed due to a high level of support in that country (72%)</w:t>
      </w:r>
      <w:r w:rsidDel="00000000" w:rsidR="00000000" w:rsidRPr="00000000">
        <w:rPr>
          <w:rFonts w:ascii="Verdana" w:cs="Verdana" w:eastAsia="Verdana" w:hAnsi="Verdana"/>
          <w:vertAlign w:val="superscript"/>
        </w:rPr>
        <w:footnoteReference w:customMarkFollows="0" w:id="1"/>
      </w:r>
      <w:r w:rsidDel="00000000" w:rsidR="00000000" w:rsidRPr="00000000">
        <w:rPr>
          <w:rFonts w:ascii="Verdana" w:cs="Verdana" w:eastAsia="Verdana" w:hAnsi="Verdana"/>
          <w:rtl w:val="0"/>
        </w:rPr>
        <w:t xml:space="preserv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In the United States marriage equality exists in 37 states and in Washington DC. This means over 70%</w:t>
      </w:r>
      <w:r w:rsidDel="00000000" w:rsidR="00000000" w:rsidRPr="00000000">
        <w:rPr>
          <w:rFonts w:ascii="Verdana" w:cs="Verdana" w:eastAsia="Verdana" w:hAnsi="Verdana"/>
          <w:vertAlign w:val="superscript"/>
        </w:rPr>
        <w:footnoteReference w:customMarkFollows="0" w:id="2"/>
      </w:r>
      <w:r w:rsidDel="00000000" w:rsidR="00000000" w:rsidRPr="00000000">
        <w:rPr>
          <w:rFonts w:ascii="Verdana" w:cs="Verdana" w:eastAsia="Verdana" w:hAnsi="Verdana"/>
          <w:rtl w:val="0"/>
        </w:rPr>
        <w:t xml:space="preserve"> of the US population now live in areas where marriage equality is recognised.  In the coming weeks the U.S. Supreme Court will rule on several marriage cases. It is widely anticipated that the Supreme Court ruling will usher in nationwide marriage equality.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AUSTRALIA IS FALLING FURTHER BEHIND.</w:t>
      </w:r>
      <w:r w:rsidDel="00000000" w:rsidR="00000000" w:rsidRPr="00000000">
        <w:rPr>
          <w:rFonts w:ascii="Verdana" w:cs="Verdana" w:eastAsia="Verdana" w:hAnsi="Verdana"/>
          <w:rtl w:val="0"/>
        </w:rPr>
        <w:t xml:space="preserve">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Within the next few weeks it is likely </w:t>
      </w:r>
      <w:r w:rsidDel="00000000" w:rsidR="00000000" w:rsidRPr="00000000">
        <w:rPr>
          <w:rFonts w:ascii="Verdana" w:cs="Verdana" w:eastAsia="Verdana" w:hAnsi="Verdana"/>
          <w:b w:val="1"/>
          <w:rtl w:val="0"/>
        </w:rPr>
        <w:t xml:space="preserve">Australia will be the only developed, English-speaking country still preventing LGBTI citizens from marrying the person they love</w:t>
      </w:r>
      <w:r w:rsidDel="00000000" w:rsidR="00000000" w:rsidRPr="00000000">
        <w:rPr>
          <w:rFonts w:ascii="Verdana" w:cs="Verdana" w:eastAsia="Verdana" w:hAnsi="Verdana"/>
          <w:rtl w:val="0"/>
        </w:rPr>
        <w:t xml:space="preserve">.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This is despite polls showing an overwhelming majority of Australians support marriage equality (72%).</w:t>
      </w:r>
      <w:r w:rsidDel="00000000" w:rsidR="00000000" w:rsidRPr="00000000">
        <w:rPr>
          <w:rFonts w:ascii="Verdana" w:cs="Verdana" w:eastAsia="Verdana" w:hAnsi="Verdana"/>
          <w:vertAlign w:val="superscript"/>
        </w:rPr>
        <w:footnoteReference w:customMarkFollows="0" w:id="3"/>
      </w:r>
      <w:r w:rsidDel="00000000" w:rsidR="00000000" w:rsidRPr="00000000">
        <w:rPr>
          <w:rFonts w:ascii="Verdana" w:cs="Verdana" w:eastAsia="Verdana" w:hAnsi="Verdana"/>
          <w:rtl w:val="0"/>
        </w:rPr>
        <w:t xml:space="preserve"> This level of support is higher than it was in most other countries, including New Zealand and Britain, when marriage equality legislation was passed.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Australia’s inaction has repercussions for the business sector: would you want to work or invest in a country that doesn’t respect and recognise your marriage?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72150" cy="3378200"/>
            <wp:effectExtent b="0" l="0" r="0" t="0"/>
            <wp:docPr id="13" name="image32.png"/>
            <a:graphic>
              <a:graphicData uri="http://schemas.openxmlformats.org/drawingml/2006/picture">
                <pic:pic>
                  <pic:nvPicPr>
                    <pic:cNvPr id="0" name="image32.png"/>
                    <pic:cNvPicPr preferRelativeResize="0"/>
                  </pic:nvPicPr>
                  <pic:blipFill>
                    <a:blip r:embed="rId6"/>
                    <a:srcRect b="0" l="0" r="0" t="0"/>
                    <a:stretch>
                      <a:fillRect/>
                    </a:stretch>
                  </pic:blipFill>
                  <pic:spPr>
                    <a:xfrm>
                      <a:off x="0" y="0"/>
                      <a:ext cx="5772150" cy="33782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Verdana" w:cs="Verdana" w:eastAsia="Verdana" w:hAnsi="Verdana"/>
          <w:b w:val="1"/>
          <w:sz w:val="48"/>
          <w:rtl w:val="0"/>
        </w:rPr>
        <w:t xml:space="preserve">Benefits of Marriage Equality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Providing equality for same-sex couples, and allowing their inclusion</w:t>
      </w:r>
      <w:r w:rsidDel="00000000" w:rsidR="00000000" w:rsidRPr="00000000">
        <w:rPr>
          <w:rFonts w:ascii="Verdana" w:cs="Verdana" w:eastAsia="Verdana" w:hAnsi="Verdana"/>
          <w:rtl w:val="0"/>
        </w:rPr>
        <w:t xml:space="preserve"> in a valued institution like marriage, will provide tangible legal, social and cultural benefits.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Legally, a marriage certificate provides irrefutable proof of the existence of a relationship. This can be invaluable in emergency situations where the existence of a de facto relationship can be disputed.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Socially and culturally, overseas research shows LGBTI people experience lower levels of depression and anxiety when they are treated equally in the law.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L</w:t>
      </w:r>
      <w:r w:rsidDel="00000000" w:rsidR="00000000" w:rsidRPr="00000000">
        <w:rPr>
          <w:rFonts w:ascii="Verdana" w:cs="Verdana" w:eastAsia="Verdana" w:hAnsi="Verdana"/>
          <w:rtl w:val="0"/>
        </w:rPr>
        <w:t xml:space="preserve">andmark research led by Lee Badgett, Professor of Economics at the University of Massachusetts describes and quantifies some of the benefits of marriage equality in two different places that have allowed it, the Netherlands and Massachusetts.</w:t>
      </w:r>
      <w:r w:rsidDel="00000000" w:rsidR="00000000" w:rsidRPr="00000000">
        <w:rPr>
          <w:rFonts w:ascii="Verdana" w:cs="Verdana" w:eastAsia="Verdana" w:hAnsi="Verdana"/>
          <w:vertAlign w:val="superscript"/>
          <w:rtl w:val="0"/>
        </w:rPr>
        <w:t xml:space="preserve">4</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Badgett found that same-sex partners overwhelmingly: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 felt marriage had </w:t>
      </w:r>
      <w:r w:rsidDel="00000000" w:rsidR="00000000" w:rsidRPr="00000000">
        <w:rPr>
          <w:rFonts w:ascii="Verdana" w:cs="Verdana" w:eastAsia="Verdana" w:hAnsi="Verdana"/>
          <w:b w:val="1"/>
          <w:rtl w:val="0"/>
        </w:rPr>
        <w:t xml:space="preserve">increased their commitment</w:t>
      </w:r>
      <w:r w:rsidDel="00000000" w:rsidR="00000000" w:rsidRPr="00000000">
        <w:rPr>
          <w:rFonts w:ascii="Verdana" w:cs="Verdana" w:eastAsia="Verdana" w:hAnsi="Verdana"/>
          <w:rtl w:val="0"/>
        </w:rPr>
        <w:t xml:space="preserve"> and their sense of responsibility, and had generally strengthened their relationships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 believed </w:t>
      </w:r>
      <w:r w:rsidDel="00000000" w:rsidR="00000000" w:rsidRPr="00000000">
        <w:rPr>
          <w:rFonts w:ascii="Verdana" w:cs="Verdana" w:eastAsia="Verdana" w:hAnsi="Verdana"/>
          <w:b w:val="1"/>
          <w:rtl w:val="0"/>
        </w:rPr>
        <w:t xml:space="preserve">their children</w:t>
      </w:r>
      <w:r w:rsidDel="00000000" w:rsidR="00000000" w:rsidRPr="00000000">
        <w:rPr>
          <w:rFonts w:ascii="Verdana" w:cs="Verdana" w:eastAsia="Verdana" w:hAnsi="Verdana"/>
          <w:rtl w:val="0"/>
        </w:rPr>
        <w:t xml:space="preserve"> were better off after their marriage, chiefly through legal protection for those children and enhanced feelings of security, stability and acceptance in the children, and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 felt </w:t>
      </w:r>
      <w:r w:rsidDel="00000000" w:rsidR="00000000" w:rsidRPr="00000000">
        <w:rPr>
          <w:rFonts w:ascii="Verdana" w:cs="Verdana" w:eastAsia="Verdana" w:hAnsi="Verdana"/>
          <w:b w:val="1"/>
          <w:rtl w:val="0"/>
        </w:rPr>
        <w:t xml:space="preserve">their</w:t>
      </w:r>
      <w:r w:rsidDel="00000000" w:rsidR="00000000" w:rsidRPr="00000000">
        <w:rPr>
          <w:rFonts w:ascii="Verdana" w:cs="Verdana" w:eastAsia="Verdana" w:hAnsi="Verdana"/>
          <w:rtl w:val="0"/>
        </w:rPr>
        <w:t xml:space="preserve"> </w:t>
      </w:r>
      <w:r w:rsidDel="00000000" w:rsidR="00000000" w:rsidRPr="00000000">
        <w:rPr>
          <w:rFonts w:ascii="Verdana" w:cs="Verdana" w:eastAsia="Verdana" w:hAnsi="Verdana"/>
          <w:b w:val="1"/>
          <w:rtl w:val="0"/>
        </w:rPr>
        <w:t xml:space="preserve">participation and acceptance</w:t>
      </w:r>
      <w:r w:rsidDel="00000000" w:rsidR="00000000" w:rsidRPr="00000000">
        <w:rPr>
          <w:rFonts w:ascii="Verdana" w:cs="Verdana" w:eastAsia="Verdana" w:hAnsi="Verdana"/>
          <w:rtl w:val="0"/>
        </w:rPr>
        <w:t xml:space="preserve"> in their extended families and communities had increased because of their marriage.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Her conclusion was that: </w:t>
      </w:r>
      <w:r w:rsidDel="00000000" w:rsidR="00000000" w:rsidRPr="00000000">
        <w:rPr>
          <w:rFonts w:ascii="Verdana" w:cs="Verdana" w:eastAsia="Verdana" w:hAnsi="Verdana"/>
          <w:i w:val="1"/>
          <w:rtl w:val="0"/>
        </w:rPr>
        <w:t xml:space="preserve">“Overall, the experiences of same-sex couples in two countries, the United States and the Netherlands, suggests that same-sex couples and their families </w:t>
      </w:r>
      <w:r w:rsidDel="00000000" w:rsidR="00000000" w:rsidRPr="00000000">
        <w:rPr>
          <w:rFonts w:ascii="Verdana" w:cs="Verdana" w:eastAsia="Verdana" w:hAnsi="Verdana"/>
          <w:b w:val="1"/>
          <w:i w:val="1"/>
          <w:rtl w:val="0"/>
        </w:rPr>
        <w:t xml:space="preserve">are strengthened</w:t>
      </w:r>
      <w:r w:rsidDel="00000000" w:rsidR="00000000" w:rsidRPr="00000000">
        <w:rPr>
          <w:rFonts w:ascii="Verdana" w:cs="Verdana" w:eastAsia="Verdana" w:hAnsi="Verdana"/>
          <w:i w:val="1"/>
          <w:rtl w:val="0"/>
        </w:rPr>
        <w:t xml:space="preserve"> by a policy of marriage equality for same-sex couples.”</w:t>
      </w:r>
      <w:r w:rsidDel="00000000" w:rsidR="00000000" w:rsidRPr="00000000">
        <w:rPr>
          <w:rFonts w:ascii="Verdana" w:cs="Verdana" w:eastAsia="Verdana" w:hAnsi="Verdana"/>
          <w:vertAlign w:val="superscript"/>
        </w:rPr>
        <w:footnoteReference w:customMarkFollows="0" w:id="4"/>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There is also a growing body of research showing that married partners, including same-sex married partners, are, on average, </w:t>
      </w:r>
      <w:r w:rsidDel="00000000" w:rsidR="00000000" w:rsidRPr="00000000">
        <w:rPr>
          <w:rFonts w:ascii="Verdana" w:cs="Verdana" w:eastAsia="Verdana" w:hAnsi="Verdana"/>
          <w:b w:val="1"/>
          <w:rtl w:val="0"/>
        </w:rPr>
        <w:t xml:space="preserve">healthier, happier and live longer</w:t>
      </w:r>
      <w:r w:rsidDel="00000000" w:rsidR="00000000" w:rsidRPr="00000000">
        <w:rPr>
          <w:rFonts w:ascii="Verdana" w:cs="Verdana" w:eastAsia="Verdana" w:hAnsi="Verdana"/>
          <w:rtl w:val="0"/>
        </w:rPr>
        <w:t xml:space="preserve">, than their cohabiting peers, or singles. According to the US Centre for Disease Control, rates of heart disease, drug use and stress are even lower among married partners.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Verdana" w:cs="Verdana" w:eastAsia="Verdana" w:hAnsi="Verdana"/>
          <w:b w:val="1"/>
          <w:sz w:val="40"/>
          <w:rtl w:val="0"/>
        </w:rPr>
        <w:t xml:space="preserve">How You Can Help</w:t>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No two corporate organisations are the same and each organisation can help in its own way.  It is much harder for us to ask your organisation to help us (and also for us to find the right person to ask) than it is for your organisation to offer ways that it can help us. Reach out to us and let us know what your organisation is willing to do.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Some ways your organisation might be able to help include: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Offering pro bono support (access to equipment, services, products, graphic designers, web developers etc)</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Letting us know other ways you can help that might be unique to your industry and skill set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Using your industry groups to lobby the government to legislate for marriage equality</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Celebrating major worldwide and local milestones for marriage equality on your corporate social media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Providing financial support and/or suggesting your team members may want to chip in or create a fundraising drive: </w:t>
      </w:r>
      <w:r w:rsidDel="00000000" w:rsidR="00000000" w:rsidRPr="00000000">
        <w:rPr>
          <w:rFonts w:ascii="Verdana" w:cs="Verdana" w:eastAsia="Verdana" w:hAnsi="Verdana"/>
          <w:color w:val="0000ff"/>
          <w:u w:val="single"/>
          <w:rtl w:val="0"/>
        </w:rPr>
        <w:t xml:space="preserve">australianmarriageequality.org/donate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Signing our open letter supporting marriage equality (see next page)</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b w:val="1"/>
          <w:rtl w:val="0"/>
        </w:rPr>
        <w:t xml:space="preserve">Things you can do as an individual:</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Have one-to-one conversations with co-workers, family &amp; community members and law-makers</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 </w:t>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Volunteer your time to Australian Marriage Equality: </w:t>
      </w:r>
      <w:r w:rsidDel="00000000" w:rsidR="00000000" w:rsidRPr="00000000">
        <w:rPr>
          <w:rFonts w:ascii="Verdana" w:cs="Verdana" w:eastAsia="Verdana" w:hAnsi="Verdana"/>
          <w:color w:val="0000ff"/>
          <w:u w:val="single"/>
          <w:rtl w:val="0"/>
        </w:rPr>
        <w:t xml:space="preserve">australianmarriageequality.org/ameneedsyou/</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Chip in or create a fundraising drive: </w:t>
      </w:r>
      <w:r w:rsidDel="00000000" w:rsidR="00000000" w:rsidRPr="00000000">
        <w:rPr>
          <w:rFonts w:ascii="Verdana" w:cs="Verdana" w:eastAsia="Verdana" w:hAnsi="Verdana"/>
          <w:color w:val="0000ff"/>
          <w:u w:val="single"/>
          <w:rtl w:val="0"/>
        </w:rPr>
        <w:t xml:space="preserve">australianmarriageequality.org/donate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numPr>
          <w:ilvl w:val="0"/>
          <w:numId w:val="3"/>
        </w:numPr>
        <w:ind w:left="720" w:hanging="360"/>
        <w:contextualSpacing w:val="1"/>
        <w:rPr>
          <w:rFonts w:ascii="Verdana" w:cs="Verdana" w:eastAsia="Verdana" w:hAnsi="Verdana"/>
        </w:rPr>
      </w:pPr>
      <w:r w:rsidDel="00000000" w:rsidR="00000000" w:rsidRPr="00000000">
        <w:rPr>
          <w:rFonts w:ascii="Verdana" w:cs="Verdana" w:eastAsia="Verdana" w:hAnsi="Verdana"/>
          <w:rtl w:val="0"/>
        </w:rPr>
        <w:t xml:space="preserve">Celebrating major worldwide and local milestones for marriage equality on your personal social media </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Verdana" w:cs="Verdana" w:eastAsia="Verdana" w:hAnsi="Verdana"/>
          <w:b w:val="1"/>
          <w:sz w:val="40"/>
          <w:rtl w:val="0"/>
        </w:rPr>
        <w:t xml:space="preserve">Join our Corporate Support Campaign</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5772150" cy="3543300"/>
            <wp:effectExtent b="0" l="0" r="0" t="0"/>
            <wp:docPr id="15" name="image34.png"/>
            <a:graphic>
              <a:graphicData uri="http://schemas.openxmlformats.org/drawingml/2006/picture">
                <pic:pic>
                  <pic:nvPicPr>
                    <pic:cNvPr id="0" name="image34.png"/>
                    <pic:cNvPicPr preferRelativeResize="0"/>
                  </pic:nvPicPr>
                  <pic:blipFill>
                    <a:blip r:embed="rId7"/>
                    <a:srcRect b="0" l="0" r="0" t="0"/>
                    <a:stretch>
                      <a:fillRect/>
                    </a:stretch>
                  </pic:blipFill>
                  <pic:spPr>
                    <a:xfrm>
                      <a:off x="0" y="0"/>
                      <a:ext cx="5772150" cy="3543300"/>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ab/>
        <w:tab/>
        <w:tab/>
        <w:tab/>
        <w:tab/>
        <w:tab/>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As a corporate citizen, you can make an significant and valuable contribution to the cause of marriage equality.  Your show of support will help to remove stigma, increase participation by LGBTI team members in your organisation and help Australia move towards equality.  In countries such as the United States, the efforts of corporate bodies have played a vital role in highlighting the need for marriage equality.</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Australian Marriage Equality is asking all corporate organisations to add their voice to the growing call for equal rights for all Australians.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If your organisation would like to join, then please visit </w:t>
      </w:r>
      <w:r w:rsidDel="00000000" w:rsidR="00000000" w:rsidRPr="00000000">
        <w:rPr>
          <w:rFonts w:ascii="Verdana" w:cs="Verdana" w:eastAsia="Verdana" w:hAnsi="Verdana"/>
          <w:b w:val="1"/>
          <w:u w:val="single"/>
          <w:rtl w:val="0"/>
        </w:rPr>
        <w:t xml:space="preserve">corpsupport.org.au</w:t>
      </w:r>
      <w:r w:rsidDel="00000000" w:rsidR="00000000" w:rsidRPr="00000000">
        <w:rPr>
          <w:rFonts w:ascii="Verdana" w:cs="Verdana" w:eastAsia="Verdana" w:hAnsi="Verdana"/>
          <w:rtl w:val="0"/>
        </w:rPr>
        <w:t xml:space="preserve"> for a copy of the open letter and instructions on how to send it to us.  Don’t forget to attach the logo you would like us to use.</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center"/>
      </w:pPr>
      <w:r w:rsidDel="00000000" w:rsidR="00000000" w:rsidRPr="00000000">
        <w:rPr>
          <w:rFonts w:ascii="Verdana" w:cs="Verdana" w:eastAsia="Verdana" w:hAnsi="Verdana"/>
          <w:b w:val="1"/>
          <w:rtl w:val="0"/>
        </w:rPr>
        <w:t xml:space="preserve">&lt;Notes for the designer&gt;</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In the above document we need to have little bubbles displaying the following key statistics: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72% support marriage equality</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67% of Catholics support marriage equality</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85% of parents with young children support marriage equality</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72% of non anglo-saxon support marriage equality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78% of Coalition voters support a conscience vote</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85% of 18-44 year olds support marriage equality </w:t>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79% of employed support marriage equality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All should have a small 4 next to the number which is for this reference (which is already on the first page, so you don’t need to repeat it): </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sz w:val="12"/>
          <w:rtl w:val="0"/>
        </w:rPr>
        <w:t xml:space="preserve">4.  Crosby Textor Same Sex Marriage Research, 15 July 2014 &lt;</w:t>
      </w:r>
      <w:hyperlink r:id="rId8">
        <w:r w:rsidDel="00000000" w:rsidR="00000000" w:rsidRPr="00000000">
          <w:rPr>
            <w:color w:val="1155cc"/>
            <w:sz w:val="12"/>
            <w:u w:val="single"/>
            <w:rtl w:val="0"/>
          </w:rPr>
          <w:t xml:space="preserve">http://www.australianmarriageequality.org/crosby-textor-same-sex-marriage-research-2014/</w:t>
        </w:r>
      </w:hyperlink>
      <w:r w:rsidDel="00000000" w:rsidR="00000000" w:rsidRPr="00000000">
        <w:rPr>
          <w:sz w:val="12"/>
          <w:rtl w:val="0"/>
        </w:rPr>
        <w:t xml:space="preserve">&gt;</w:t>
      </w: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Fonts w:ascii="Verdana" w:cs="Verdana" w:eastAsia="Verdana" w:hAnsi="Verdana"/>
          <w:rtl w:val="0"/>
        </w:rPr>
        <w:t xml:space="preserve">Photos below for the speakers can be resized as needed.</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Fonts w:ascii="Verdana" w:cs="Verdana" w:eastAsia="Verdana" w:hAnsi="Verdana"/>
          <w:b w:val="1"/>
          <w:sz w:val="48"/>
          <w:rtl w:val="0"/>
        </w:rPr>
        <w:t xml:space="preserve">Your Speakers Today</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drawing>
          <wp:inline distB="114300" distT="114300" distL="114300" distR="114300">
            <wp:extent cx="6096000" cy="3648075"/>
            <wp:effectExtent b="0" l="0" r="0" t="0"/>
            <wp:docPr id="18" name="image37.jpg"/>
            <a:graphic>
              <a:graphicData uri="http://schemas.openxmlformats.org/drawingml/2006/picture">
                <pic:pic>
                  <pic:nvPicPr>
                    <pic:cNvPr id="0" name="image37.jpg"/>
                    <pic:cNvPicPr preferRelativeResize="0"/>
                  </pic:nvPicPr>
                  <pic:blipFill>
                    <a:blip r:embed="rId9"/>
                    <a:srcRect b="0" l="0" r="0" t="0"/>
                    <a:stretch>
                      <a:fillRect/>
                    </a:stretch>
                  </pic:blipFill>
                  <pic:spPr>
                    <a:xfrm>
                      <a:off x="0" y="0"/>
                      <a:ext cx="6096000" cy="3648075"/>
                    </a:xfrm>
                    <a:prstGeom prst="rect"/>
                    <a:ln/>
                  </pic:spPr>
                </pic:pic>
              </a:graphicData>
            </a:graphic>
          </wp:inline>
        </w:drawing>
      </w:r>
      <w:r w:rsidDel="00000000" w:rsidR="00000000" w:rsidRPr="00000000">
        <w:rPr>
          <w:rtl w:val="0"/>
        </w:rPr>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Fonts w:ascii="Verdana" w:cs="Verdana" w:eastAsia="Verdana" w:hAnsi="Verdana"/>
          <w:b w:val="1"/>
          <w:sz w:val="28"/>
          <w:rtl w:val="0"/>
        </w:rPr>
        <w:t xml:space="preserve">Rodney Croome</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color w:val="313131"/>
          <w:sz w:val="20"/>
          <w:highlight w:val="white"/>
          <w:rtl w:val="0"/>
        </w:rPr>
        <w:t xml:space="preserve">Rodney Croome founded Australian Marriage Equality in 2004 and has been one of Australia’s highest profile advocate and lobbyist for the reform ever since. In early 2004, Rodney correctly predicted that the Howard Government would legislate to rule out the possibility of same-sex marriage. In anticipation of marriage equality becoming a key issue in Australia, Rodney established Australian Marriage Equality in June that year. Rodney was a founding board member of AME, its campaign co-ordinator, and following the departure of Alex Greenwich in 2012, National Director. In 2010 Rodney co-authored the first book on marriage equality in Australia, </w:t>
      </w:r>
      <w:r w:rsidDel="00000000" w:rsidR="00000000" w:rsidRPr="00000000">
        <w:rPr>
          <w:rFonts w:ascii="Verdana" w:cs="Verdana" w:eastAsia="Verdana" w:hAnsi="Verdana"/>
          <w:i w:val="1"/>
          <w:color w:val="313131"/>
          <w:sz w:val="20"/>
          <w:highlight w:val="white"/>
          <w:rtl w:val="0"/>
        </w:rPr>
        <w:t xml:space="preserve">Why v Why: gay marriage </w:t>
      </w:r>
      <w:r w:rsidDel="00000000" w:rsidR="00000000" w:rsidRPr="00000000">
        <w:rPr>
          <w:rFonts w:ascii="Verdana" w:cs="Verdana" w:eastAsia="Verdana" w:hAnsi="Verdana"/>
          <w:color w:val="313131"/>
          <w:sz w:val="20"/>
          <w:highlight w:val="white"/>
          <w:rtl w:val="0"/>
        </w:rPr>
        <w:t xml:space="preserve">(Pantera Press).</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color w:val="313131"/>
          <w:sz w:val="20"/>
          <w:highlight w:val="white"/>
          <w:rtl w:val="0"/>
        </w:rPr>
        <w:t xml:space="preserve">Prior to his involvement in marriage equality Rodney was well known to many Australians as a spokesperson for the Tasmanian Gay and Lesbian Rights Group. In that capacity he fronted the long and ultimately successful campaign to decriminalise homosexuality in Tasmania. That campaign saw Tasmanian activists take their case for equality not only to the parliament and people of Tasmania, but to the United Nations, the Federal Government and the High Court. Thanks to the work of Rodney and many other Tasmanians, the island state has been transformed from having Australia’s worst laws and attitudes on homosexuality to having the best. Less well known is Rodney’s other community work. He was the project officer of the Human Rights and Equal Opportunity Commission’s rural LGBT youth network, Outlink, and Co-convenor of the Australia Council for Lesbian and Gay Rights. In this latter capacity in 1993 Rodney became the first gay advocate to speak at a United Nations forum. Currently Rodney has a member of Tasmania’s four LGBT community / government liaison committees, and a Board Member of the International Lesbian and Gay Law Association and the Tasmanian LGBT support organisation, Working It Out. In this latter position Rodney has taken a leading role in establishing a standard challenging-homophobia curriculum in Tasmanian state schools. In recognition of his work Rodney was:</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the inaugural recipient of the Tasmanian Humanitarian of the Year Award in 1991;</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the inaugural recipient of the national Chris Carter Memorial Award for contributions to the gay and lesbian community in 1991;</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a joint recipient of the 1994 Melbourne Rainbow Award for contributions to the gay and lesbian community;</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short listed, along with 11 other Australians, for Australian of the Year in 1994;</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the inaugural recipient of the Tasmania Day Community Service Award 2000;</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awarded a Centenary of Federation Medal in 2001; and</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made a Member of the Order of Australia in 2003</w:t>
      </w:r>
    </w:p>
    <w:p w:rsidR="00000000" w:rsidDel="00000000" w:rsidP="00000000" w:rsidRDefault="00000000" w:rsidRPr="00000000">
      <w:pPr>
        <w:numPr>
          <w:ilvl w:val="0"/>
          <w:numId w:val="2"/>
        </w:numPr>
        <w:spacing w:after="400" w:line="240" w:lineRule="auto"/>
        <w:ind w:left="1180" w:hanging="360"/>
        <w:contextualSpacing w:val="1"/>
        <w:jc w:val="both"/>
        <w:rPr>
          <w:sz w:val="20"/>
        </w:rPr>
      </w:pPr>
      <w:r w:rsidDel="00000000" w:rsidR="00000000" w:rsidRPr="00000000">
        <w:rPr>
          <w:rFonts w:ascii="Verdana" w:cs="Verdana" w:eastAsia="Verdana" w:hAnsi="Verdana"/>
          <w:color w:val="313131"/>
          <w:sz w:val="20"/>
          <w:highlight w:val="white"/>
          <w:rtl w:val="0"/>
        </w:rPr>
        <w:t xml:space="preserve">named Tasmanian Australia of the year for 2015</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color w:val="313131"/>
          <w:sz w:val="20"/>
          <w:highlight w:val="white"/>
          <w:rtl w:val="0"/>
        </w:rPr>
        <w:t xml:space="preserve">Rodney grew up on a dairy farm in Tasmania’s North West and studied European History at the University of Tasmania. He has been the editor of the Tasmanian literary journal, </w:t>
      </w:r>
      <w:r w:rsidDel="00000000" w:rsidR="00000000" w:rsidRPr="00000000">
        <w:rPr>
          <w:rFonts w:ascii="Verdana" w:cs="Verdana" w:eastAsia="Verdana" w:hAnsi="Verdana"/>
          <w:i w:val="1"/>
          <w:color w:val="313131"/>
          <w:sz w:val="20"/>
          <w:highlight w:val="white"/>
          <w:rtl w:val="0"/>
        </w:rPr>
        <w:t xml:space="preserve">Island</w:t>
      </w:r>
      <w:r w:rsidDel="00000000" w:rsidR="00000000" w:rsidRPr="00000000">
        <w:rPr>
          <w:rFonts w:ascii="Verdana" w:cs="Verdana" w:eastAsia="Verdana" w:hAnsi="Verdana"/>
          <w:color w:val="313131"/>
          <w:sz w:val="20"/>
          <w:highlight w:val="white"/>
          <w:rtl w:val="0"/>
        </w:rPr>
        <w:t xml:space="preserve">, and a research consultant. He lives with his partner, Rafael, in South Hobart.</w:t>
      </w:r>
    </w:p>
    <w:p w:rsidR="00000000" w:rsidDel="00000000" w:rsidP="00000000" w:rsidRDefault="00000000" w:rsidRPr="00000000">
      <w:pPr>
        <w:spacing w:after="160" w:before="460" w:line="264" w:lineRule="auto"/>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after="160" w:before="460" w:line="264" w:lineRule="auto"/>
        <w:contextualSpacing w:val="0"/>
      </w:pPr>
      <w:r w:rsidDel="00000000" w:rsidR="00000000" w:rsidRPr="00000000">
        <w:rPr>
          <w:rtl w:val="0"/>
        </w:rPr>
      </w:r>
    </w:p>
    <w:p w:rsidR="00000000" w:rsidDel="00000000" w:rsidP="00000000" w:rsidRDefault="00000000" w:rsidRPr="00000000">
      <w:pPr>
        <w:spacing w:after="160" w:before="460" w:line="264" w:lineRule="auto"/>
        <w:contextualSpacing w:val="0"/>
        <w:jc w:val="both"/>
      </w:pPr>
      <w:r w:rsidDel="00000000" w:rsidR="00000000" w:rsidRPr="00000000">
        <w:drawing>
          <wp:inline distB="114300" distT="114300" distL="114300" distR="114300">
            <wp:extent cx="3505200" cy="3048000"/>
            <wp:effectExtent b="0" l="0" r="0" t="0"/>
            <wp:docPr id="3" name="image19.png"/>
            <a:graphic>
              <a:graphicData uri="http://schemas.openxmlformats.org/drawingml/2006/picture">
                <pic:pic>
                  <pic:nvPicPr>
                    <pic:cNvPr id="0" name="image19.png"/>
                    <pic:cNvPicPr preferRelativeResize="0"/>
                  </pic:nvPicPr>
                  <pic:blipFill>
                    <a:blip r:embed="rId10"/>
                    <a:srcRect b="0" l="0" r="0" t="0"/>
                    <a:stretch>
                      <a:fillRect/>
                    </a:stretch>
                  </pic:blipFill>
                  <pic:spPr>
                    <a:xfrm>
                      <a:off x="0" y="0"/>
                      <a:ext cx="3505200" cy="3048000"/>
                    </a:xfrm>
                    <a:prstGeom prst="rect"/>
                    <a:ln/>
                  </pic:spPr>
                </pic:pic>
              </a:graphicData>
            </a:graphic>
          </wp:inline>
        </w:drawing>
      </w:r>
      <w:r w:rsidDel="00000000" w:rsidR="00000000" w:rsidRPr="00000000">
        <w:rPr>
          <w:rtl w:val="0"/>
        </w:rPr>
      </w:r>
    </w:p>
    <w:p w:rsidR="00000000" w:rsidDel="00000000" w:rsidP="00000000" w:rsidRDefault="00000000" w:rsidRPr="00000000">
      <w:pPr>
        <w:spacing w:after="160" w:before="460" w:line="264" w:lineRule="auto"/>
        <w:contextualSpacing w:val="0"/>
        <w:jc w:val="both"/>
      </w:pPr>
      <w:r w:rsidDel="00000000" w:rsidR="00000000" w:rsidRPr="00000000">
        <w:rPr>
          <w:rFonts w:ascii="Verdana" w:cs="Verdana" w:eastAsia="Verdana" w:hAnsi="Verdana"/>
          <w:b w:val="1"/>
          <w:sz w:val="28"/>
          <w:rtl w:val="0"/>
        </w:rPr>
        <w:t xml:space="preserve">Alan Joyce</w:t>
      </w:r>
    </w:p>
    <w:p w:rsidR="00000000" w:rsidDel="00000000" w:rsidP="00000000" w:rsidRDefault="00000000" w:rsidRPr="00000000">
      <w:pPr>
        <w:spacing w:after="160" w:before="460" w:line="264" w:lineRule="auto"/>
        <w:contextualSpacing w:val="0"/>
        <w:jc w:val="both"/>
      </w:pPr>
      <w:r w:rsidDel="00000000" w:rsidR="00000000" w:rsidRPr="00000000">
        <w:rPr>
          <w:rFonts w:ascii="Verdana" w:cs="Verdana" w:eastAsia="Verdana" w:hAnsi="Verdana"/>
          <w:b w:val="1"/>
          <w:sz w:val="28"/>
          <w:rtl w:val="0"/>
        </w:rPr>
        <w:t xml:space="preserve">BApplSc(Phy)(Math)(Hons), MSc(MgtSc), MA, FRAeS, FTSE</w:t>
      </w:r>
    </w:p>
    <w:p w:rsidR="00000000" w:rsidDel="00000000" w:rsidP="00000000" w:rsidRDefault="00000000" w:rsidRPr="00000000">
      <w:pPr>
        <w:spacing w:after="160" w:before="460" w:line="264" w:lineRule="auto"/>
        <w:contextualSpacing w:val="0"/>
        <w:jc w:val="both"/>
      </w:pPr>
      <w:r w:rsidDel="00000000" w:rsidR="00000000" w:rsidRPr="00000000">
        <w:rPr>
          <w:rFonts w:ascii="Verdana" w:cs="Verdana" w:eastAsia="Verdana" w:hAnsi="Verdana"/>
          <w:b w:val="1"/>
          <w:sz w:val="28"/>
          <w:rtl w:val="0"/>
        </w:rPr>
        <w:t xml:space="preserve">Chief Executive Officer</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Alan Joyce has been Chief Executive Officer and Managing Director of Qantas since November 2008.</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This period has seen Qantas and Jetstar continue to lead the Australian domestic market; the launch of Qantas' biggest transformation program since privatisation in 1995, the rapid development of Jetstar's pan-Asian strategy; and the sustained growth of the Qantas Frequent Flyer program.</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During this time the Qantas Group has taken delivery of more than 150 new aircraft - over a third of its fleet - and invested in infrastructure, technology and training to achieve record customer satisfaction.</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Mr Joyce served as founding Chief Executive Officer of Jetstar for five years from October 2003, establishing its operations in Australia and across Asia. Prior to his appointment at Jetstar, he spent over 15 years in key positions at Qantas, Ansett and Aer Lingus.</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Mr Joyce was Chairman of the International Air Transport Association between July 2012 and June 2013.</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His current roles in business and the community include:</w:t>
      </w:r>
    </w:p>
    <w:p w:rsidR="00000000" w:rsidDel="00000000" w:rsidP="00000000" w:rsidRDefault="00000000" w:rsidRPr="00000000">
      <w:pPr>
        <w:numPr>
          <w:ilvl w:val="0"/>
          <w:numId w:val="5"/>
        </w:numPr>
        <w:spacing w:after="160" w:line="240" w:lineRule="auto"/>
        <w:ind w:left="1320" w:hanging="360"/>
        <w:contextualSpacing w:val="1"/>
        <w:jc w:val="both"/>
        <w:rPr>
          <w:rFonts w:ascii="Verdana" w:cs="Verdana" w:eastAsia="Verdana" w:hAnsi="Verdana"/>
          <w:color w:val="000000"/>
          <w:sz w:val="20"/>
        </w:rPr>
      </w:pPr>
      <w:r w:rsidDel="00000000" w:rsidR="00000000" w:rsidRPr="00000000">
        <w:rPr>
          <w:rFonts w:ascii="Verdana" w:cs="Verdana" w:eastAsia="Verdana" w:hAnsi="Verdana"/>
          <w:sz w:val="20"/>
          <w:highlight w:val="white"/>
          <w:rtl w:val="0"/>
        </w:rPr>
        <w:t xml:space="preserve">Director of the Business Council of Australia;</w:t>
      </w:r>
    </w:p>
    <w:p w:rsidR="00000000" w:rsidDel="00000000" w:rsidP="00000000" w:rsidRDefault="00000000" w:rsidRPr="00000000">
      <w:pPr>
        <w:numPr>
          <w:ilvl w:val="0"/>
          <w:numId w:val="5"/>
        </w:numPr>
        <w:spacing w:after="160" w:line="240" w:lineRule="auto"/>
        <w:ind w:left="1320" w:hanging="360"/>
        <w:contextualSpacing w:val="1"/>
        <w:jc w:val="both"/>
        <w:rPr>
          <w:rFonts w:ascii="Verdana" w:cs="Verdana" w:eastAsia="Verdana" w:hAnsi="Verdana"/>
          <w:color w:val="000000"/>
          <w:sz w:val="20"/>
        </w:rPr>
      </w:pPr>
      <w:r w:rsidDel="00000000" w:rsidR="00000000" w:rsidRPr="00000000">
        <w:rPr>
          <w:rFonts w:ascii="Verdana" w:cs="Verdana" w:eastAsia="Verdana" w:hAnsi="Verdana"/>
          <w:sz w:val="20"/>
          <w:highlight w:val="white"/>
          <w:rtl w:val="0"/>
        </w:rPr>
        <w:t xml:space="preserve">Member of the Male Champions of Change;</w:t>
      </w:r>
    </w:p>
    <w:p w:rsidR="00000000" w:rsidDel="00000000" w:rsidP="00000000" w:rsidRDefault="00000000" w:rsidRPr="00000000">
      <w:pPr>
        <w:numPr>
          <w:ilvl w:val="0"/>
          <w:numId w:val="5"/>
        </w:numPr>
        <w:spacing w:after="160" w:line="240" w:lineRule="auto"/>
        <w:ind w:left="1320" w:hanging="360"/>
        <w:contextualSpacing w:val="1"/>
        <w:jc w:val="both"/>
        <w:rPr>
          <w:rFonts w:ascii="Verdana" w:cs="Verdana" w:eastAsia="Verdana" w:hAnsi="Verdana"/>
          <w:color w:val="000000"/>
          <w:sz w:val="20"/>
        </w:rPr>
      </w:pPr>
      <w:r w:rsidDel="00000000" w:rsidR="00000000" w:rsidRPr="00000000">
        <w:rPr>
          <w:rFonts w:ascii="Verdana" w:cs="Verdana" w:eastAsia="Verdana" w:hAnsi="Verdana"/>
          <w:sz w:val="20"/>
          <w:highlight w:val="white"/>
          <w:rtl w:val="0"/>
        </w:rPr>
        <w:t xml:space="preserve">Ambassador for the Australian Indigenous Education Foundation NSW; and</w:t>
      </w:r>
    </w:p>
    <w:p w:rsidR="00000000" w:rsidDel="00000000" w:rsidP="00000000" w:rsidRDefault="00000000" w:rsidRPr="00000000">
      <w:pPr>
        <w:numPr>
          <w:ilvl w:val="0"/>
          <w:numId w:val="5"/>
        </w:numPr>
        <w:spacing w:after="160" w:line="240" w:lineRule="auto"/>
        <w:ind w:left="1320" w:hanging="360"/>
        <w:contextualSpacing w:val="1"/>
        <w:jc w:val="both"/>
        <w:rPr>
          <w:rFonts w:ascii="Verdana" w:cs="Verdana" w:eastAsia="Verdana" w:hAnsi="Verdana"/>
          <w:color w:val="000000"/>
          <w:sz w:val="20"/>
        </w:rPr>
      </w:pPr>
      <w:r w:rsidDel="00000000" w:rsidR="00000000" w:rsidRPr="00000000">
        <w:rPr>
          <w:rFonts w:ascii="Verdana" w:cs="Verdana" w:eastAsia="Verdana" w:hAnsi="Verdana"/>
          <w:sz w:val="20"/>
          <w:highlight w:val="white"/>
          <w:rtl w:val="0"/>
        </w:rPr>
        <w:t xml:space="preserve">Presiding Officer of the Board of Management for Charles Sturt University's Associate Degree in Policing Practice</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Mr Joyce is a Fellow of the Royal Aeronautical Society and the Australian Academy of Technological Sciences and Engineering.</w:t>
      </w:r>
    </w:p>
    <w:p w:rsidR="00000000" w:rsidDel="00000000" w:rsidP="00000000" w:rsidRDefault="00000000" w:rsidRPr="00000000">
      <w:pPr>
        <w:spacing w:after="160" w:line="240" w:lineRule="auto"/>
        <w:contextualSpacing w:val="0"/>
        <w:jc w:val="both"/>
      </w:pPr>
      <w:r w:rsidDel="00000000" w:rsidR="00000000" w:rsidRPr="00000000">
        <w:rPr>
          <w:rFonts w:ascii="Verdana" w:cs="Verdana" w:eastAsia="Verdana" w:hAnsi="Verdana"/>
          <w:sz w:val="20"/>
          <w:highlight w:val="white"/>
          <w:rtl w:val="0"/>
        </w:rPr>
        <w:t xml:space="preserve">He holds a Bachelor of Science in Applied Science (Physics and Mathematics) (Honours) and a Master of Science in Management Science.</w:t>
      </w:r>
    </w:p>
    <w:p w:rsidR="00000000" w:rsidDel="00000000" w:rsidP="00000000" w:rsidRDefault="00000000" w:rsidRPr="00000000">
      <w:pPr>
        <w:spacing w:after="160" w:line="342.856779098511" w:lineRule="auto"/>
        <w:contextualSpacing w:val="0"/>
      </w:pPr>
      <w:r w:rsidDel="00000000" w:rsidR="00000000" w:rsidRPr="00000000">
        <w:rPr>
          <w:rtl w:val="0"/>
        </w:rPr>
      </w:r>
    </w:p>
    <w:p w:rsidR="00000000" w:rsidDel="00000000" w:rsidP="00000000" w:rsidRDefault="00000000" w:rsidRPr="00000000">
      <w:pPr>
        <w:spacing w:after="160" w:line="342.856779098511" w:lineRule="auto"/>
        <w:contextualSpacing w:val="0"/>
      </w:pPr>
      <w:r w:rsidDel="00000000" w:rsidR="00000000" w:rsidRPr="00000000">
        <w:drawing>
          <wp:inline distB="114300" distT="114300" distL="114300" distR="114300">
            <wp:extent cx="6477000" cy="9715500"/>
            <wp:effectExtent b="0" l="0" r="0" t="0"/>
            <wp:docPr id="10" name="image29.jpg"/>
            <a:graphic>
              <a:graphicData uri="http://schemas.openxmlformats.org/drawingml/2006/picture">
                <pic:pic>
                  <pic:nvPicPr>
                    <pic:cNvPr id="0" name="image29.jpg"/>
                    <pic:cNvPicPr preferRelativeResize="0"/>
                  </pic:nvPicPr>
                  <pic:blipFill>
                    <a:blip r:embed="rId11"/>
                    <a:srcRect b="0" l="0" r="0" t="0"/>
                    <a:stretch>
                      <a:fillRect/>
                    </a:stretch>
                  </pic:blipFill>
                  <pic:spPr>
                    <a:xfrm>
                      <a:off x="0" y="0"/>
                      <a:ext cx="6477000" cy="9715500"/>
                    </a:xfrm>
                    <a:prstGeom prst="rect"/>
                    <a:ln/>
                  </pic:spPr>
                </pic:pic>
              </a:graphicData>
            </a:graphic>
          </wp:inline>
        </w:drawing>
      </w:r>
      <w:r w:rsidDel="00000000" w:rsidR="00000000" w:rsidRPr="00000000">
        <w:rPr>
          <w:rtl w:val="0"/>
        </w:rPr>
      </w:r>
    </w:p>
    <w:p w:rsidR="00000000" w:rsidDel="00000000" w:rsidP="00000000" w:rsidRDefault="00000000" w:rsidRPr="00000000">
      <w:pPr>
        <w:spacing w:after="160" w:line="342.856779098511" w:lineRule="auto"/>
        <w:contextualSpacing w:val="0"/>
      </w:pPr>
      <w:r w:rsidDel="00000000" w:rsidR="00000000" w:rsidRPr="00000000">
        <w:rPr>
          <w:rtl w:val="0"/>
        </w:rPr>
      </w:r>
    </w:p>
    <w:p w:rsidR="00000000" w:rsidDel="00000000" w:rsidP="00000000" w:rsidRDefault="00000000" w:rsidRPr="00000000">
      <w:pPr>
        <w:spacing w:after="160" w:line="342.856779098511" w:lineRule="auto"/>
        <w:contextualSpacing w:val="0"/>
      </w:pPr>
      <w:r w:rsidDel="00000000" w:rsidR="00000000" w:rsidRPr="00000000">
        <w:rPr>
          <w:rFonts w:ascii="Verdana" w:cs="Verdana" w:eastAsia="Verdana" w:hAnsi="Verdana"/>
          <w:b w:val="1"/>
          <w:sz w:val="28"/>
          <w:highlight w:val="white"/>
          <w:rtl w:val="0"/>
        </w:rPr>
        <w:t xml:space="preserve">Ann Sherry</w:t>
      </w:r>
    </w:p>
    <w:p w:rsidR="00000000" w:rsidDel="00000000" w:rsidP="00000000" w:rsidRDefault="00000000" w:rsidRPr="00000000">
      <w:pPr>
        <w:spacing w:line="240" w:lineRule="auto"/>
        <w:contextualSpacing w:val="0"/>
        <w:jc w:val="both"/>
      </w:pPr>
      <w:r w:rsidDel="00000000" w:rsidR="00000000" w:rsidRPr="00000000">
        <w:rPr>
          <w:color w:val="222222"/>
          <w:sz w:val="20"/>
          <w:highlight w:val="white"/>
          <w:rtl w:val="0"/>
        </w:rPr>
        <w:t xml:space="preserve">Ann is CEO of Carnival Australia, a division of Carnival Corporation, the world’s largest cruise ship operator and owns P&amp;O Cruises, Princess Cruises, Cunard, Carnival Cruise Lines, Holland America Line, Seabourn and others.  She has transformed the industry in Australia and NZ and the business has delivered double digit growth each year since 2007. </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color w:val="222222"/>
          <w:sz w:val="20"/>
          <w:highlight w:val="white"/>
          <w:rtl w:val="0"/>
        </w:rPr>
        <w:t xml:space="preserve">Prior to this, Ann held many roles with Westpac over 12 years including Chief Executive Officer, Westpac New Zealand and Pacific, CEO of the Bank of Melbourne and Group Executive, People &amp; Performance. </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color w:val="222222"/>
          <w:sz w:val="20"/>
          <w:highlight w:val="white"/>
          <w:rtl w:val="0"/>
        </w:rPr>
        <w:t xml:space="preserve">Before joining Westpac, Ann was First Assistant Secretary of the Office of the Status of Women in Canberra, advising the Prime Minister on policies and programmes to improve the status of women and was Australia’s representative to the United Nations forums on human rights and women’s rights. </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color w:val="222222"/>
          <w:sz w:val="20"/>
          <w:highlight w:val="white"/>
          <w:rtl w:val="0"/>
        </w:rPr>
        <w:t xml:space="preserve">In addition to her executive role, Ann holds a number of non-executive roles including Sydney Airport Corporation, ING Direct (Australia), Australian Rugby Union and Cape York Partnerships.  Ann is the Chair of The Myer Family Company Ltd, Safe Work Australia and Cruise Lines International Association Southeast Asia.</w:t>
      </w:r>
    </w:p>
    <w:p w:rsidR="00000000" w:rsidDel="00000000" w:rsidP="00000000" w:rsidRDefault="00000000" w:rsidRPr="00000000">
      <w:pPr>
        <w:spacing w:line="240" w:lineRule="auto"/>
        <w:contextualSpacing w:val="0"/>
        <w:jc w:val="both"/>
      </w:pPr>
      <w:r w:rsidDel="00000000" w:rsidR="00000000" w:rsidRPr="00000000">
        <w:rPr>
          <w:rtl w:val="0"/>
        </w:rPr>
      </w:r>
    </w:p>
    <w:p w:rsidR="00000000" w:rsidDel="00000000" w:rsidP="00000000" w:rsidRDefault="00000000" w:rsidRPr="00000000">
      <w:pPr>
        <w:spacing w:line="240" w:lineRule="auto"/>
        <w:contextualSpacing w:val="0"/>
        <w:jc w:val="both"/>
      </w:pPr>
      <w:r w:rsidDel="00000000" w:rsidR="00000000" w:rsidRPr="00000000">
        <w:rPr>
          <w:color w:val="222222"/>
          <w:sz w:val="20"/>
          <w:highlight w:val="white"/>
          <w:rtl w:val="0"/>
        </w:rPr>
        <w:t xml:space="preserve">In 2001, Ann was awarded a Centenary Medal.  In 2004, Ann was awarded an Order of Australia.  In 2011, Ann was listed in the FTSE 100 Global Women in Leadership.  In 2013, she was awarded an Honorary Doctor of Letters by Macquarie University for her contribution to business and civil society and in 2014, an Honorary Doctorate of Business by University of Queensland. </w:t>
      </w:r>
      <w:r w:rsidDel="00000000" w:rsidR="00000000" w:rsidRPr="00000000">
        <w:rPr>
          <w:rtl w:val="0"/>
        </w:rPr>
      </w:r>
    </w:p>
    <w:p w:rsidR="00000000" w:rsidDel="00000000" w:rsidP="00000000" w:rsidRDefault="00000000" w:rsidRPr="00000000">
      <w:pPr>
        <w:spacing w:after="160" w:line="342.856779098511" w:lineRule="auto"/>
        <w:contextualSpacing w:val="0"/>
      </w:pPr>
      <w:r w:rsidDel="00000000" w:rsidR="00000000" w:rsidRPr="00000000">
        <w:rPr>
          <w:rtl w:val="0"/>
        </w:rPr>
      </w:r>
    </w:p>
    <w:p w:rsidR="00000000" w:rsidDel="00000000" w:rsidP="00000000" w:rsidRDefault="00000000" w:rsidRPr="00000000">
      <w:pPr>
        <w:spacing w:after="160" w:line="342.856779098511" w:lineRule="auto"/>
        <w:contextualSpacing w:val="0"/>
      </w:pPr>
      <w:r w:rsidDel="00000000" w:rsidR="00000000" w:rsidRPr="00000000">
        <w:rPr>
          <w:rtl w:val="0"/>
        </w:rPr>
      </w:r>
    </w:p>
    <w:p w:rsidR="00000000" w:rsidDel="00000000" w:rsidP="00000000" w:rsidRDefault="00000000" w:rsidRPr="00000000">
      <w:pPr>
        <w:spacing w:after="160" w:line="342.856779098511"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after="160" w:line="342.856779098511"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drawing>
          <wp:inline distB="114300" distT="114300" distL="114300" distR="114300">
            <wp:extent cx="6477000" cy="8470900"/>
            <wp:effectExtent b="0" l="0" r="0" t="0"/>
            <wp:docPr id="6" name="image24.jpg"/>
            <a:graphic>
              <a:graphicData uri="http://schemas.openxmlformats.org/drawingml/2006/picture">
                <pic:pic>
                  <pic:nvPicPr>
                    <pic:cNvPr id="0" name="image24.jpg"/>
                    <pic:cNvPicPr preferRelativeResize="0"/>
                  </pic:nvPicPr>
                  <pic:blipFill>
                    <a:blip r:embed="rId12"/>
                    <a:srcRect b="0" l="0" r="0" t="0"/>
                    <a:stretch>
                      <a:fillRect/>
                    </a:stretch>
                  </pic:blipFill>
                  <pic:spPr>
                    <a:xfrm>
                      <a:off x="0" y="0"/>
                      <a:ext cx="6477000" cy="8470900"/>
                    </a:xfrm>
                    <a:prstGeom prst="rect"/>
                    <a:ln/>
                  </pic:spPr>
                </pic:pic>
              </a:graphicData>
            </a:graphic>
          </wp:inline>
        </w:drawing>
      </w:r>
      <w:r w:rsidDel="00000000" w:rsidR="00000000" w:rsidRPr="00000000">
        <w:rPr>
          <w:rFonts w:ascii="Verdana" w:cs="Verdana" w:eastAsia="Verdana" w:hAnsi="Verdana"/>
          <w:b w:val="1"/>
          <w:color w:val="222222"/>
          <w:sz w:val="28"/>
          <w:highlight w:val="white"/>
          <w:rtl w:val="0"/>
        </w:rPr>
        <w:t xml:space="preserve">Michael Ebeid</w:t>
      </w:r>
    </w:p>
    <w:p w:rsidR="00000000" w:rsidDel="00000000" w:rsidP="00000000" w:rsidRDefault="00000000" w:rsidRPr="00000000">
      <w:pPr>
        <w:contextualSpacing w:val="0"/>
      </w:pPr>
      <w:r w:rsidDel="00000000" w:rsidR="00000000" w:rsidRPr="00000000">
        <w:rPr>
          <w:rFonts w:ascii="Verdana" w:cs="Verdana" w:eastAsia="Verdana" w:hAnsi="Verdana"/>
          <w:color w:val="222222"/>
          <w:sz w:val="20"/>
          <w:highlight w:val="white"/>
          <w:rtl w:val="0"/>
        </w:rPr>
        <w:t xml:space="preserve">CEO &amp; Managing Director </w:t>
      </w:r>
      <w:r w:rsidDel="00000000" w:rsidR="00000000" w:rsidRPr="00000000">
        <w:rPr>
          <w:rFonts w:ascii="Verdana" w:cs="Verdana" w:eastAsia="Verdana" w:hAnsi="Verdana"/>
          <w:b w:val="1"/>
          <w:color w:val="222222"/>
          <w:sz w:val="20"/>
          <w:highlight w:val="white"/>
          <w:rtl w:val="0"/>
        </w:rPr>
        <w:t xml:space="preserve">SBS</w:t>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Fonts w:ascii="Verdana" w:cs="Verdana" w:eastAsia="Verdana" w:hAnsi="Verdana"/>
          <w:color w:val="222222"/>
          <w:sz w:val="20"/>
          <w:highlight w:val="white"/>
          <w:rtl w:val="0"/>
        </w:rPr>
        <w:t xml:space="preserve">Michael Ebeid commenced as Managing Director of SBS in June 2011. He has over 25 years’ experience in senior management and executive roles across the technology, telecommunications and media industries.</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Fonts w:ascii="Verdana" w:cs="Verdana" w:eastAsia="Verdana" w:hAnsi="Verdana"/>
          <w:color w:val="222222"/>
          <w:sz w:val="20"/>
          <w:highlight w:val="white"/>
          <w:rtl w:val="0"/>
        </w:rPr>
        <w:t xml:space="preserve">During Michael’s time at the organisation, SBS has launched Australia’s first National Indigenous Television (NITV) free-to-air television channel, refocused SBS 2 to attract younger audiences to the network, expanded in-language programming across analogue and digital radio and increased its commercial revenues. Under his leadership, the organisation has embraced digital technologies and opportunities, with catch-up service SBS ON DEMAND now available on more platforms and devices than any other Australian broadcaster, and the SBS website awarded “Best Publisher of the year” by AMIA in 2014.</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Fonts w:ascii="Verdana" w:cs="Verdana" w:eastAsia="Verdana" w:hAnsi="Verdana"/>
          <w:color w:val="222222"/>
          <w:sz w:val="20"/>
          <w:highlight w:val="white"/>
          <w:rtl w:val="0"/>
        </w:rPr>
        <w:t xml:space="preserve">In 2012, SBS secured the media rights for three FIFA World Cups through to 2022, the free-to-air rights for the domestic A-League until 2017, and the pinnacle cycling event the Tour de France media rights were secured under a new 10-year rights deal until 2023.</w:t>
      </w:r>
    </w:p>
    <w:p w:rsidR="00000000" w:rsidDel="00000000" w:rsidP="00000000" w:rsidRDefault="00000000" w:rsidRPr="00000000">
      <w:pPr>
        <w:contextualSpacing w:val="0"/>
        <w:jc w:val="both"/>
      </w:pPr>
      <w:r w:rsidDel="00000000" w:rsidR="00000000" w:rsidRPr="00000000">
        <w:rPr>
          <w:rtl w:val="0"/>
        </w:rPr>
      </w:r>
    </w:p>
    <w:p w:rsidR="00000000" w:rsidDel="00000000" w:rsidP="00000000" w:rsidRDefault="00000000" w:rsidRPr="00000000">
      <w:pPr>
        <w:contextualSpacing w:val="0"/>
        <w:jc w:val="both"/>
      </w:pPr>
      <w:r w:rsidDel="00000000" w:rsidR="00000000" w:rsidRPr="00000000">
        <w:rPr>
          <w:rFonts w:ascii="Verdana" w:cs="Verdana" w:eastAsia="Verdana" w:hAnsi="Verdana"/>
          <w:color w:val="222222"/>
          <w:sz w:val="20"/>
          <w:highlight w:val="white"/>
          <w:rtl w:val="0"/>
        </w:rPr>
        <w:t xml:space="preserve">Prior to SBS, Michael was the Executive Director of Corporate Strategy and Marketing at the ABC, and before that was the Commercial Operations Director at Optus Communications for 10 years, managing the Consumer Division which included Pay TV. Michael began his career at IBM where he held numerous positions over 9 years.</w:t>
      </w:r>
    </w:p>
    <w:p w:rsidR="00000000" w:rsidDel="00000000" w:rsidP="00000000" w:rsidRDefault="00000000" w:rsidRPr="00000000">
      <w:pPr>
        <w:contextualSpacing w:val="0"/>
        <w:jc w:val="both"/>
      </w:pPr>
      <w:r w:rsidDel="00000000" w:rsidR="00000000" w:rsidRPr="00000000">
        <w:rPr>
          <w:rFonts w:ascii="Verdana" w:cs="Verdana" w:eastAsia="Verdana" w:hAnsi="Verdana"/>
          <w:color w:val="222222"/>
          <w:sz w:val="20"/>
          <w:highlight w:val="white"/>
          <w:rtl w:val="0"/>
        </w:rPr>
        <w:t xml:space="preserve"> </w:t>
      </w:r>
    </w:p>
    <w:p w:rsidR="00000000" w:rsidDel="00000000" w:rsidP="00000000" w:rsidRDefault="00000000" w:rsidRPr="00000000">
      <w:pPr>
        <w:contextualSpacing w:val="0"/>
        <w:jc w:val="both"/>
      </w:pPr>
      <w:r w:rsidDel="00000000" w:rsidR="00000000" w:rsidRPr="00000000">
        <w:rPr>
          <w:rFonts w:ascii="Verdana" w:cs="Verdana" w:eastAsia="Verdana" w:hAnsi="Verdana"/>
          <w:sz w:val="20"/>
          <w:highlight w:val="white"/>
          <w:rtl w:val="0"/>
        </w:rPr>
        <w:t xml:space="preserve">Michael completed a Bachelor of Business (Charles Sturt University), International Executive Development Program (INSEAD Business College, France), and Media Strategies Program (Harvard Business School, Boston)</w:t>
      </w:r>
    </w:p>
    <w:p w:rsidR="00000000" w:rsidDel="00000000" w:rsidP="00000000" w:rsidRDefault="00000000" w:rsidRPr="00000000">
      <w:pPr>
        <w:spacing w:after="220"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line="324.00000000000006" w:lineRule="auto"/>
        <w:contextualSpacing w:val="0"/>
      </w:pPr>
      <w:r w:rsidDel="00000000" w:rsidR="00000000" w:rsidRPr="00000000">
        <w:rPr>
          <w:rtl w:val="0"/>
        </w:rPr>
      </w:r>
    </w:p>
    <w:p w:rsidR="00000000" w:rsidDel="00000000" w:rsidP="00000000" w:rsidRDefault="00000000" w:rsidRPr="00000000">
      <w:pPr>
        <w:spacing w:line="324.00000000000006" w:lineRule="auto"/>
        <w:contextualSpacing w:val="0"/>
      </w:pPr>
      <w:r w:rsidDel="00000000" w:rsidR="00000000" w:rsidRPr="00000000">
        <w:drawing>
          <wp:inline distB="114300" distT="114300" distL="114300" distR="114300">
            <wp:extent cx="5772150" cy="2828925"/>
            <wp:effectExtent b="0" l="0" r="0" t="0"/>
            <wp:docPr id="2" name="image18.png"/>
            <a:graphic>
              <a:graphicData uri="http://schemas.openxmlformats.org/drawingml/2006/picture">
                <pic:pic>
                  <pic:nvPicPr>
                    <pic:cNvPr id="0" name="image18.png"/>
                    <pic:cNvPicPr preferRelativeResize="0"/>
                  </pic:nvPicPr>
                  <pic:blipFill>
                    <a:blip r:embed="rId13"/>
                    <a:srcRect b="6435" l="0" r="0" t="20049"/>
                    <a:stretch>
                      <a:fillRect/>
                    </a:stretch>
                  </pic:blipFill>
                  <pic:spPr>
                    <a:xfrm>
                      <a:off x="0" y="0"/>
                      <a:ext cx="5772150" cy="2828925"/>
                    </a:xfrm>
                    <a:prstGeom prst="rect"/>
                    <a:ln/>
                  </pic:spPr>
                </pic:pic>
              </a:graphicData>
            </a:graphic>
          </wp:inline>
        </w:drawing>
      </w:r>
      <w:r w:rsidDel="00000000" w:rsidR="00000000" w:rsidRPr="00000000">
        <w:rPr>
          <w:rtl w:val="0"/>
        </w:rPr>
      </w:r>
    </w:p>
    <w:p w:rsidR="00000000" w:rsidDel="00000000" w:rsidP="00000000" w:rsidRDefault="00000000" w:rsidRPr="00000000">
      <w:pPr>
        <w:spacing w:line="324.00000000000006" w:lineRule="auto"/>
        <w:contextualSpacing w:val="0"/>
      </w:pPr>
      <w:r w:rsidDel="00000000" w:rsidR="00000000" w:rsidRPr="00000000">
        <w:rPr>
          <w:rtl w:val="0"/>
        </w:rPr>
      </w:r>
    </w:p>
    <w:p w:rsidR="00000000" w:rsidDel="00000000" w:rsidP="00000000" w:rsidRDefault="00000000" w:rsidRPr="00000000">
      <w:pPr>
        <w:spacing w:line="324.00000000000006" w:lineRule="auto"/>
        <w:contextualSpacing w:val="0"/>
      </w:pPr>
      <w:r w:rsidDel="00000000" w:rsidR="00000000" w:rsidRPr="00000000">
        <w:rPr>
          <w:b w:val="1"/>
          <w:color w:val="333333"/>
          <w:sz w:val="28"/>
          <w:highlight w:val="white"/>
          <w:rtl w:val="0"/>
        </w:rPr>
        <w:t xml:space="preserve">Lisa Annese</w:t>
      </w:r>
      <w:r w:rsidDel="00000000" w:rsidR="00000000" w:rsidRPr="00000000">
        <w:rPr>
          <w:rtl w:val="0"/>
        </w:rPr>
      </w:r>
    </w:p>
    <w:p w:rsidR="00000000" w:rsidDel="00000000" w:rsidP="00000000" w:rsidRDefault="00000000" w:rsidRPr="00000000">
      <w:pPr>
        <w:spacing w:line="324.00000000000006" w:lineRule="auto"/>
        <w:contextualSpacing w:val="0"/>
      </w:pPr>
      <w:r w:rsidDel="00000000" w:rsidR="00000000" w:rsidRPr="00000000">
        <w:rPr>
          <w:color w:val="333333"/>
          <w:sz w:val="20"/>
          <w:highlight w:val="white"/>
          <w:rtl w:val="0"/>
        </w:rPr>
        <w:t xml:space="preserve">Lisa Annese has been Chief Executive Officer for Diversity Council Australia since 2 June 2014. In this role, she leads a team of professionals to:</w:t>
      </w:r>
    </w:p>
    <w:p w:rsidR="00000000" w:rsidDel="00000000" w:rsidP="00000000" w:rsidRDefault="00000000" w:rsidRPr="00000000">
      <w:pPr>
        <w:numPr>
          <w:ilvl w:val="0"/>
          <w:numId w:val="4"/>
        </w:numPr>
        <w:spacing w:line="324.00000000000006" w:lineRule="auto"/>
        <w:ind w:left="720" w:hanging="360"/>
        <w:contextualSpacing w:val="1"/>
        <w:rPr/>
      </w:pPr>
      <w:r w:rsidDel="00000000" w:rsidR="00000000" w:rsidRPr="00000000">
        <w:rPr>
          <w:color w:val="333333"/>
          <w:sz w:val="20"/>
          <w:highlight w:val="white"/>
          <w:rtl w:val="0"/>
        </w:rPr>
        <w:t xml:space="preserve">Lead debate on diversity in the public arena</w:t>
      </w:r>
    </w:p>
    <w:p w:rsidR="00000000" w:rsidDel="00000000" w:rsidP="00000000" w:rsidRDefault="00000000" w:rsidRPr="00000000">
      <w:pPr>
        <w:numPr>
          <w:ilvl w:val="0"/>
          <w:numId w:val="4"/>
        </w:numPr>
        <w:spacing w:line="324.00000000000006" w:lineRule="auto"/>
        <w:ind w:left="720" w:hanging="360"/>
        <w:contextualSpacing w:val="1"/>
        <w:rPr/>
      </w:pPr>
      <w:r w:rsidDel="00000000" w:rsidR="00000000" w:rsidRPr="00000000">
        <w:rPr>
          <w:color w:val="333333"/>
          <w:sz w:val="20"/>
          <w:highlight w:val="white"/>
          <w:rtl w:val="0"/>
        </w:rPr>
        <w:t xml:space="preserve">Develop and promote the latest diversity research, thinking and practice; and</w:t>
      </w:r>
    </w:p>
    <w:p w:rsidR="00000000" w:rsidDel="00000000" w:rsidP="00000000" w:rsidRDefault="00000000" w:rsidRPr="00000000">
      <w:pPr>
        <w:numPr>
          <w:ilvl w:val="0"/>
          <w:numId w:val="4"/>
        </w:numPr>
        <w:spacing w:line="324.00000000000006" w:lineRule="auto"/>
        <w:ind w:left="720" w:hanging="360"/>
        <w:contextualSpacing w:val="1"/>
        <w:rPr/>
      </w:pPr>
      <w:r w:rsidDel="00000000" w:rsidR="00000000" w:rsidRPr="00000000">
        <w:rPr>
          <w:color w:val="333333"/>
          <w:sz w:val="20"/>
          <w:highlight w:val="white"/>
          <w:rtl w:val="0"/>
        </w:rPr>
        <w:t xml:space="preserve">Deliver innovative diversity practice resources and services to enable our members to drive business improvement.</w:t>
      </w:r>
    </w:p>
    <w:p w:rsidR="00000000" w:rsidDel="00000000" w:rsidP="00000000" w:rsidRDefault="00000000" w:rsidRPr="00000000">
      <w:pPr>
        <w:spacing w:line="324.00000000000006" w:lineRule="auto"/>
        <w:contextualSpacing w:val="0"/>
      </w:pPr>
      <w:r w:rsidDel="00000000" w:rsidR="00000000" w:rsidRPr="00000000">
        <w:rPr>
          <w:color w:val="333333"/>
          <w:sz w:val="20"/>
          <w:highlight w:val="white"/>
          <w:rtl w:val="0"/>
        </w:rPr>
        <w:t xml:space="preserve">Lisa is a regular contributor to publications and regularly presents and speaks publicly in all areas of diversity.</w:t>
      </w:r>
    </w:p>
    <w:p w:rsidR="00000000" w:rsidDel="00000000" w:rsidP="00000000" w:rsidRDefault="00000000" w:rsidRPr="00000000">
      <w:pPr>
        <w:spacing w:line="324.00000000000006" w:lineRule="auto"/>
        <w:contextualSpacing w:val="0"/>
      </w:pPr>
      <w:r w:rsidDel="00000000" w:rsidR="00000000" w:rsidRPr="00000000">
        <w:rPr>
          <w:color w:val="333333"/>
          <w:sz w:val="20"/>
          <w:highlight w:val="white"/>
          <w:rtl w:val="0"/>
        </w:rPr>
        <w:t xml:space="preserve">Prior to this, Lisa was Programs &amp; Member Services Director for DCA where she specialised in providing advice and education to DCA members to improve business capability in diversity management. She also developed DCA’s relationship with the UN Global Alliance and the UN Global Compact.</w:t>
      </w:r>
    </w:p>
    <w:p w:rsidR="00000000" w:rsidDel="00000000" w:rsidP="00000000" w:rsidRDefault="00000000" w:rsidRPr="00000000">
      <w:pPr>
        <w:spacing w:line="324.00000000000006" w:lineRule="auto"/>
        <w:contextualSpacing w:val="0"/>
      </w:pPr>
      <w:r w:rsidDel="00000000" w:rsidR="00000000" w:rsidRPr="00000000">
        <w:rPr>
          <w:color w:val="333333"/>
          <w:sz w:val="20"/>
          <w:highlight w:val="white"/>
          <w:rtl w:val="0"/>
        </w:rPr>
        <w:t xml:space="preserve">Other career highlights for Lisa include:</w:t>
      </w:r>
    </w:p>
    <w:p w:rsidR="00000000" w:rsidDel="00000000" w:rsidP="00000000" w:rsidRDefault="00000000" w:rsidRPr="00000000">
      <w:pPr>
        <w:numPr>
          <w:ilvl w:val="0"/>
          <w:numId w:val="1"/>
        </w:numPr>
        <w:spacing w:line="324.00000000000006" w:lineRule="auto"/>
        <w:ind w:left="720" w:hanging="360"/>
        <w:contextualSpacing w:val="1"/>
        <w:rPr/>
      </w:pPr>
      <w:r w:rsidDel="00000000" w:rsidR="00000000" w:rsidRPr="00000000">
        <w:rPr>
          <w:color w:val="333333"/>
          <w:sz w:val="20"/>
          <w:highlight w:val="white"/>
          <w:rtl w:val="0"/>
        </w:rPr>
        <w:t xml:space="preserve">Working as the first dedicated Diversity Manager at Corrs Chambers Westgarth who later won the Lawyers Weekly Firm Diversity Award.</w:t>
      </w:r>
    </w:p>
    <w:p w:rsidR="00000000" w:rsidDel="00000000" w:rsidP="00000000" w:rsidRDefault="00000000" w:rsidRPr="00000000">
      <w:pPr>
        <w:numPr>
          <w:ilvl w:val="0"/>
          <w:numId w:val="1"/>
        </w:numPr>
        <w:spacing w:line="324.00000000000006" w:lineRule="auto"/>
        <w:ind w:left="720" w:hanging="360"/>
        <w:contextualSpacing w:val="1"/>
        <w:rPr/>
      </w:pPr>
      <w:r w:rsidDel="00000000" w:rsidR="00000000" w:rsidRPr="00000000">
        <w:rPr>
          <w:color w:val="333333"/>
          <w:sz w:val="20"/>
          <w:highlight w:val="white"/>
          <w:rtl w:val="0"/>
        </w:rPr>
        <w:t xml:space="preserve">At the Workplace Gender Equality Agency (formerly EOWA), developing the first ever census of ‘Australian Women in Leadership’, the first ever ‘Business Achievement Awards’, the creation of the ‘Employer of Choice for Women’ citation and the development and implementation of the policy framework for the EOWA Act (1999) with Australian businesses. For her contribution at EOWA, she was awarded a Medal for Significant Contribution to the Australian Public Service.</w:t>
      </w:r>
    </w:p>
    <w:p w:rsidR="00000000" w:rsidDel="00000000" w:rsidP="00000000" w:rsidRDefault="00000000" w:rsidRPr="00000000">
      <w:pPr>
        <w:numPr>
          <w:ilvl w:val="0"/>
          <w:numId w:val="1"/>
        </w:numPr>
        <w:spacing w:line="324.00000000000006" w:lineRule="auto"/>
        <w:ind w:left="720" w:hanging="360"/>
        <w:contextualSpacing w:val="1"/>
        <w:rPr/>
      </w:pPr>
      <w:r w:rsidDel="00000000" w:rsidR="00000000" w:rsidRPr="00000000">
        <w:rPr>
          <w:color w:val="333333"/>
          <w:sz w:val="20"/>
          <w:highlight w:val="white"/>
          <w:rtl w:val="0"/>
        </w:rPr>
        <w:t xml:space="preserve">Co-authoring “Chief Executives Unplugged: CEO’s Get Real About Women in the Workplace” which was named a “must-read business book” by AFR/BOSS magazine.</w:t>
      </w:r>
    </w:p>
    <w:p w:rsidR="00000000" w:rsidDel="00000000" w:rsidP="00000000" w:rsidRDefault="00000000" w:rsidRPr="00000000">
      <w:pPr>
        <w:spacing w:line="324.00000000000006" w:lineRule="auto"/>
        <w:contextualSpacing w:val="0"/>
      </w:pPr>
      <w:r w:rsidDel="00000000" w:rsidR="00000000" w:rsidRPr="00000000">
        <w:rPr>
          <w:color w:val="333333"/>
          <w:sz w:val="20"/>
          <w:highlight w:val="white"/>
          <w:rtl w:val="0"/>
        </w:rPr>
        <w:t xml:space="preserve">Lisa has a business degree from UTS (Sydney) and a Graduate Diploma in Human Resources. She is raising three independent and broad minded daughters with her husband in Sydney and is heavily involved in local community activities with them.</w:t>
      </w:r>
    </w:p>
    <w:p w:rsidR="00000000" w:rsidDel="00000000" w:rsidP="00000000" w:rsidRDefault="00000000" w:rsidRPr="00000000">
      <w:pPr>
        <w:pStyle w:val="Heading1"/>
        <w:contextualSpacing w:val="0"/>
      </w:pPr>
      <w:r w:rsidDel="00000000" w:rsidR="00000000" w:rsidRPr="00000000">
        <w:drawing>
          <wp:inline distB="114300" distT="114300" distL="114300" distR="114300">
            <wp:extent cx="3657600" cy="6096000"/>
            <wp:effectExtent b="0" l="0" r="0" t="0"/>
            <wp:docPr id="17" name="image36.jpg"/>
            <a:graphic>
              <a:graphicData uri="http://schemas.openxmlformats.org/drawingml/2006/picture">
                <pic:pic>
                  <pic:nvPicPr>
                    <pic:cNvPr id="0" name="image36.jpg"/>
                    <pic:cNvPicPr preferRelativeResize="0"/>
                  </pic:nvPicPr>
                  <pic:blipFill>
                    <a:blip r:embed="rId14"/>
                    <a:srcRect b="0" l="0" r="0" t="0"/>
                    <a:stretch>
                      <a:fillRect/>
                    </a:stretch>
                  </pic:blipFill>
                  <pic:spPr>
                    <a:xfrm>
                      <a:off x="0" y="0"/>
                      <a:ext cx="3657600" cy="60960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contextualSpacing w:val="0"/>
      </w:pPr>
      <w:r w:rsidDel="00000000" w:rsidR="00000000" w:rsidRPr="00000000">
        <w:rPr>
          <w:rtl w:val="0"/>
        </w:rPr>
      </w:r>
    </w:p>
    <w:p w:rsidR="00000000" w:rsidDel="00000000" w:rsidP="00000000" w:rsidRDefault="00000000" w:rsidRPr="00000000">
      <w:pPr>
        <w:pStyle w:val="Heading1"/>
        <w:contextualSpacing w:val="0"/>
      </w:pPr>
      <w:r w:rsidDel="00000000" w:rsidR="00000000" w:rsidRPr="00000000">
        <w:rPr>
          <w:rFonts w:ascii="Arial" w:cs="Arial" w:eastAsia="Arial" w:hAnsi="Arial"/>
          <w:b w:val="1"/>
          <w:sz w:val="28"/>
          <w:rtl w:val="0"/>
        </w:rPr>
        <w:t xml:space="preserve">Whitney Fitzsimmons </w:t>
      </w:r>
    </w:p>
    <w:p w:rsidR="00000000" w:rsidDel="00000000" w:rsidP="00000000" w:rsidRDefault="00000000" w:rsidRPr="00000000">
      <w:pPr>
        <w:pStyle w:val="Heading1"/>
        <w:contextualSpacing w:val="0"/>
      </w:pPr>
      <w:r w:rsidDel="00000000" w:rsidR="00000000" w:rsidRPr="00000000">
        <w:rPr>
          <w:rFonts w:ascii="Arial" w:cs="Arial" w:eastAsia="Arial" w:hAnsi="Arial"/>
          <w:sz w:val="20"/>
          <w:rtl w:val="0"/>
        </w:rPr>
        <w:t xml:space="preserve">TV PRESENTER, JOURNALIST AND WRITER </w:t>
      </w:r>
    </w:p>
    <w:p w:rsidR="00000000" w:rsidDel="00000000" w:rsidP="00000000" w:rsidRDefault="00000000" w:rsidRPr="00000000">
      <w:pPr>
        <w:pStyle w:val="Heading1"/>
        <w:contextualSpacing w:val="0"/>
      </w:pPr>
      <w:r w:rsidDel="00000000" w:rsidR="00000000" w:rsidRPr="00000000">
        <w:rPr>
          <w:rFonts w:ascii="Arial" w:cs="Arial" w:eastAsia="Arial" w:hAnsi="Arial"/>
          <w:sz w:val="20"/>
          <w:rtl w:val="0"/>
        </w:rPr>
        <w:t xml:space="preserve">Whitney Fitzsimmons is a well known TV news anchor across Australia and Asia. She has spent over a decade at the ABC (Australian Broadcasting Corporation) based at the network's headquarters in Sydney. Over the past eight years she has been the host of Business Today the ABC's premier daily morning business and financial news program where she has interviewed CEOs, politicians and newsmakers.</w:t>
      </w:r>
    </w:p>
    <w:p w:rsidR="00000000" w:rsidDel="00000000" w:rsidP="00000000" w:rsidRDefault="00000000" w:rsidRPr="00000000">
      <w:pPr>
        <w:pStyle w:val="Heading1"/>
        <w:contextualSpacing w:val="0"/>
      </w:pPr>
      <w:r w:rsidDel="00000000" w:rsidR="00000000" w:rsidRPr="00000000">
        <w:rPr>
          <w:rFonts w:ascii="Arial" w:cs="Arial" w:eastAsia="Arial" w:hAnsi="Arial"/>
          <w:sz w:val="20"/>
          <w:rtl w:val="0"/>
        </w:rPr>
        <w:t xml:space="preserve">During her eleven years at the ABC Whitney presented a wide variety of programs including NSW 7pm News, Lateline Business, The Drum, Weekend Breakfast, The Midday Report and The World. She was also a senior producer for the ABC's award winning national current affairs program, Lateline and has been a contributor to One Plus One.</w:t>
      </w:r>
    </w:p>
    <w:p w:rsidR="00000000" w:rsidDel="00000000" w:rsidP="00000000" w:rsidRDefault="00000000" w:rsidRPr="00000000">
      <w:pPr>
        <w:pStyle w:val="Heading1"/>
        <w:contextualSpacing w:val="0"/>
      </w:pPr>
      <w:r w:rsidDel="00000000" w:rsidR="00000000" w:rsidRPr="00000000">
        <w:rPr>
          <w:rFonts w:ascii="Arial" w:cs="Arial" w:eastAsia="Arial" w:hAnsi="Arial"/>
          <w:sz w:val="20"/>
          <w:rtl w:val="0"/>
        </w:rPr>
        <w:t xml:space="preserve">Whitney is also an accomplished writer and contributor to ABC news online, The Drum, The Hoopla and Women’s Agenda. She has also been a reporter for ABC radio current affairs programs, AM, PM and The World Today.</w:t>
      </w:r>
    </w:p>
    <w:p w:rsidR="00000000" w:rsidDel="00000000" w:rsidP="00000000" w:rsidRDefault="00000000" w:rsidRPr="00000000">
      <w:pPr>
        <w:pStyle w:val="Heading1"/>
        <w:contextualSpacing w:val="0"/>
      </w:pPr>
      <w:r w:rsidDel="00000000" w:rsidR="00000000" w:rsidRPr="00000000">
        <w:rPr>
          <w:rFonts w:ascii="Arial" w:cs="Arial" w:eastAsia="Arial" w:hAnsi="Arial"/>
          <w:sz w:val="20"/>
          <w:rtl w:val="0"/>
        </w:rPr>
        <w:t xml:space="preserve">Whitney is featured in the current edition of Who’s Who of Australian Women and is the recipient of a 2009 Jefferson Fellowship from the East West Centre at the University of Hawaii and a 2008 Asia Pacific Journalism Centre Fellowship.</w:t>
      </w:r>
    </w:p>
    <w:p w:rsidR="00000000" w:rsidDel="00000000" w:rsidP="00000000" w:rsidRDefault="00000000" w:rsidRPr="00000000">
      <w:pPr>
        <w:pStyle w:val="Heading1"/>
        <w:contextualSpacing w:val="0"/>
      </w:pPr>
      <w:r w:rsidDel="00000000" w:rsidR="00000000" w:rsidRPr="00000000">
        <w:rPr>
          <w:rFonts w:ascii="Arial" w:cs="Arial" w:eastAsia="Arial" w:hAnsi="Arial"/>
          <w:sz w:val="20"/>
          <w:rtl w:val="0"/>
        </w:rPr>
        <w:t xml:space="preserve">Whitney holds a Master of Arts: Journalism from the University of Technology, Sydney and a Bachelor of Arts: Theatre &amp; Performance from the University of Western Sydney. She is a board member of the Editorial Advisory Board at the University of Western Sydney.</w:t>
      </w:r>
    </w:p>
    <w:p w:rsidR="00000000" w:rsidDel="00000000" w:rsidP="00000000" w:rsidRDefault="00000000" w:rsidRPr="00000000">
      <w:pPr>
        <w:pStyle w:val="Heading1"/>
        <w:contextualSpacing w:val="0"/>
      </w:pPr>
      <w:r w:rsidDel="00000000" w:rsidR="00000000" w:rsidRPr="00000000">
        <w:rPr>
          <w:rFonts w:ascii="Arial" w:cs="Arial" w:eastAsia="Arial" w:hAnsi="Arial"/>
          <w:sz w:val="20"/>
          <w:rtl w:val="0"/>
        </w:rPr>
        <w:t xml:space="preserve">In her spare time she is a jazz singer.</w:t>
      </w:r>
    </w:p>
    <w:p w:rsidR="00000000" w:rsidDel="00000000" w:rsidP="00000000" w:rsidRDefault="00000000" w:rsidRPr="00000000">
      <w:pPr>
        <w:pStyle w:val="Heading1"/>
        <w:contextualSpacing w:val="0"/>
      </w:pPr>
      <w:r w:rsidDel="00000000" w:rsidR="00000000" w:rsidRPr="00000000">
        <w:rPr>
          <w:rtl w:val="0"/>
        </w:rPr>
      </w:r>
    </w:p>
    <w:p w:rsidR="00000000" w:rsidDel="00000000" w:rsidP="00000000" w:rsidRDefault="00000000" w:rsidRPr="00000000">
      <w:pPr>
        <w:pStyle w:val="Heading1"/>
        <w:contextualSpacing w:val="0"/>
      </w:pPr>
      <w:bookmarkStart w:colFirst="0" w:colLast="0" w:name="h.bmb06oqtjy1r" w:id="0"/>
      <w:bookmarkEnd w:id="0"/>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jc w:val="center"/>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jc w:val="center"/>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1"/>
        <w:keepLines w:val="1"/>
        <w:spacing w:after="100" w:before="100" w:line="240" w:lineRule="auto"/>
        <w:contextualSpacing w:val="0"/>
        <w:jc w:val="center"/>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jc w:val="center"/>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jc w:val="center"/>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jc w:val="center"/>
      </w:pPr>
      <w:r w:rsidDel="00000000" w:rsidR="00000000" w:rsidRPr="00000000">
        <w:rPr>
          <w:rFonts w:ascii="Verdana" w:cs="Verdana" w:eastAsia="Verdana" w:hAnsi="Verdana"/>
          <w:b w:val="1"/>
          <w:sz w:val="48"/>
          <w:rtl w:val="0"/>
        </w:rPr>
        <w:t xml:space="preserve">Positive Press for Corporates</w:t>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Fonts w:ascii="Verdana" w:cs="Verdana" w:eastAsia="Verdana" w:hAnsi="Verdana"/>
          <w:sz w:val="22"/>
          <w:rtl w:val="0"/>
        </w:rPr>
        <w:t xml:space="preserve">Two years ago over 200 corporates came together in the U.S. to show their support for marriage equality at a time when public support within the country was just over 50%.  Attached are clippings from that time and are presented here to give confidence that organisations showing support for marriage equality will give positive coverage.</w:t>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drawing>
          <wp:inline distB="0" distT="0" distL="0" distR="0">
            <wp:extent cx="3457575" cy="583865"/>
            <wp:effectExtent b="0" l="0" r="0" t="0"/>
            <wp:docPr descr="The New York Times" id="11" name="image30.gif"/>
            <a:graphic>
              <a:graphicData uri="http://schemas.openxmlformats.org/drawingml/2006/picture">
                <pic:pic>
                  <pic:nvPicPr>
                    <pic:cNvPr descr="The New York Times" id="0" name="image30.gif"/>
                    <pic:cNvPicPr preferRelativeResize="0"/>
                  </pic:nvPicPr>
                  <pic:blipFill>
                    <a:blip r:embed="rId15"/>
                    <a:srcRect b="0" l="0" r="0" t="0"/>
                    <a:stretch>
                      <a:fillRect/>
                    </a:stretch>
                  </pic:blipFill>
                  <pic:spPr>
                    <a:xfrm>
                      <a:off x="0" y="0"/>
                      <a:ext cx="3457575" cy="583865"/>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Fonts w:ascii="Times New Roman" w:cs="Times New Roman" w:eastAsia="Times New Roman" w:hAnsi="Times New Roman"/>
          <w:b w:val="1"/>
          <w:sz w:val="48"/>
          <w:rtl w:val="0"/>
        </w:rPr>
        <w:t xml:space="preserve">Corporate Call for Change in Gay Marriage Case</w:t>
      </w:r>
    </w:p>
    <w:p w:rsidR="00000000" w:rsidDel="00000000" w:rsidP="00000000" w:rsidRDefault="00000000" w:rsidRPr="00000000">
      <w:pPr>
        <w:pStyle w:val="Heading6"/>
        <w:keepNext w:val="1"/>
        <w:keepLines w:val="1"/>
        <w:spacing w:before="200" w:line="276" w:lineRule="auto"/>
        <w:contextualSpacing w:val="0"/>
      </w:pPr>
      <w:r w:rsidDel="00000000" w:rsidR="00000000" w:rsidRPr="00000000">
        <w:rPr>
          <w:rFonts w:ascii="Cambria" w:cs="Cambria" w:eastAsia="Cambria" w:hAnsi="Cambria"/>
          <w:color w:val="243f61"/>
          <w:rtl w:val="0"/>
        </w:rPr>
        <w:t xml:space="preserve">By </w:t>
      </w:r>
      <w:hyperlink r:id="rId16">
        <w:r w:rsidDel="00000000" w:rsidR="00000000" w:rsidRPr="00000000">
          <w:rPr>
            <w:rFonts w:ascii="Cambria" w:cs="Cambria" w:eastAsia="Cambria" w:hAnsi="Cambria"/>
            <w:color w:val="0000ff"/>
            <w:u w:val="single"/>
            <w:rtl w:val="0"/>
          </w:rPr>
          <w:t xml:space="preserve">ERIK ECKHOLM</w:t>
        </w:r>
      </w:hyperlink>
      <w:r w:rsidDel="00000000" w:rsidR="00000000" w:rsidRPr="00000000">
        <w:rPr>
          <w:rFonts w:ascii="Cambria" w:cs="Cambria" w:eastAsia="Cambria" w:hAnsi="Cambria"/>
          <w:color w:val="243f61"/>
          <w:rtl w:val="0"/>
        </w:rPr>
        <w:t xml:space="preserve"> Published: February 27, 2013 </w:t>
      </w:r>
      <w:hyperlink r:id="rId17">
        <w:r w:rsidDel="00000000" w:rsidR="00000000" w:rsidRPr="00000000">
          <w:rPr>
            <w:rtl w:val="0"/>
          </w:rPr>
        </w:r>
      </w:hyperlink>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Arguing that the federal Defense of Marriage Act imposes serious administrative and financial costs on their operations, some of the nation’s largest companies </w:t>
      </w:r>
      <w:hyperlink r:id="rId18">
        <w:r w:rsidDel="00000000" w:rsidR="00000000" w:rsidRPr="00000000">
          <w:rPr>
            <w:rFonts w:ascii="Times New Roman" w:cs="Times New Roman" w:eastAsia="Times New Roman" w:hAnsi="Times New Roman"/>
            <w:color w:val="0000ff"/>
            <w:u w:val="single"/>
            <w:rtl w:val="0"/>
          </w:rPr>
          <w:t xml:space="preserve">filed a supporting brief</w:t>
        </w:r>
      </w:hyperlink>
      <w:r w:rsidDel="00000000" w:rsidR="00000000" w:rsidRPr="00000000">
        <w:rPr>
          <w:rFonts w:ascii="Times New Roman" w:cs="Times New Roman" w:eastAsia="Times New Roman" w:hAnsi="Times New Roman"/>
          <w:rtl w:val="0"/>
        </w:rPr>
        <w:t xml:space="preserve"> with the </w:t>
      </w:r>
      <w:hyperlink r:id="rId19">
        <w:r w:rsidDel="00000000" w:rsidR="00000000" w:rsidRPr="00000000">
          <w:rPr>
            <w:rFonts w:ascii="Times New Roman" w:cs="Times New Roman" w:eastAsia="Times New Roman" w:hAnsi="Times New Roman"/>
            <w:color w:val="0000ff"/>
            <w:u w:val="single"/>
            <w:rtl w:val="0"/>
          </w:rPr>
          <w:t xml:space="preserve">Supreme Court</w:t>
        </w:r>
      </w:hyperlink>
      <w:r w:rsidDel="00000000" w:rsidR="00000000" w:rsidRPr="00000000">
        <w:rPr>
          <w:rFonts w:ascii="Times New Roman" w:cs="Times New Roman" w:eastAsia="Times New Roman" w:hAnsi="Times New Roman"/>
          <w:rtl w:val="0"/>
        </w:rPr>
        <w:t xml:space="preserve"> on Wednesday, urging it to overturn a section of the act that denies federal benefits and recognition to same-sex couples.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Edith Windsor is challenging part of the law that defines marriage as between a man and a woman for the purposes of federal laws and programs.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brief drew 278 signers, including more than 200 companies — among them giants like Citigroup, Apple, Mars and Alcoa — as well as city governments, law firms and other groups. In statements on Wednesday, many declared their firm opposition to discrimination based on sexual orientation. But the “friend of the court” brief focused more on the burdens imposed by the 1996 law on companies that offer benefits to same-sex spouses.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brief was one of many received by the court as it considered landmark cases on gay rights and marriage. With a wide swath of leading companies signing on, it is the latest sign of the rapid shift toward acceptance of same-sex marriage in the corporate world as well as in the country. Recent polls indicate that a majority of Americans now agrees that same-sex marriage should be legal. Nine states plus the District of Columbia have legalized gay marriage and three more states recognize gay marriages performed elsewhere.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Prominent </w:t>
      </w:r>
      <w:hyperlink r:id="rId20">
        <w:r w:rsidDel="00000000" w:rsidR="00000000" w:rsidRPr="00000000">
          <w:rPr>
            <w:rFonts w:ascii="Times New Roman" w:cs="Times New Roman" w:eastAsia="Times New Roman" w:hAnsi="Times New Roman"/>
            <w:color w:val="0000ff"/>
            <w:u w:val="single"/>
            <w:rtl w:val="0"/>
          </w:rPr>
          <w:t xml:space="preserve">Republicans also announced</w:t>
        </w:r>
      </w:hyperlink>
      <w:r w:rsidDel="00000000" w:rsidR="00000000" w:rsidRPr="00000000">
        <w:rPr>
          <w:rFonts w:ascii="Times New Roman" w:cs="Times New Roman" w:eastAsia="Times New Roman" w:hAnsi="Times New Roman"/>
          <w:rtl w:val="0"/>
        </w:rPr>
        <w:t xml:space="preserve"> they would also file a Supreme Court brief in support of a suit seeking to strike down Proposition 8, a California ballot initiative barring same-sex marriage, and all similar bans.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In the brief, the signers said the federal law “puts us, as employers, to unnecessary cost and administrative complexity.” But the law also, the brief stated, “forces us to treat one class of our lawfully married employees differently than another, when our success depends upon the welfare and morale of all employees.”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For companies operating in the states where same-sex marriage is legal, the ban on federal benefits under the law has proved a headache. Contradictory marriage laws in different states have also complicated benefits and other programs of companies operating in multiple states.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Treating heterosexual and same-sex married employees differently under federal law, the brief said, imposed high administrative costs as companies maintained dual systems of tax withholding and payroll. It results in extra tax burdens for both companies and employees with health plans, and can affect payments including retirement, pension and life insurance as well as having a bad effect on morale.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“We feel it’s critical for the court to understand the burdens that this law imposes on both employers and employees,” said James Klein, president of the American Benefits Council in Washington, whose members include a broad cross-section of major employers. “DOMA is not just a piece of social legislation, but it also has very practical costs for the business community and the people they employ.”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Those signing the brief included major companies like Walt Disney, Starbucks, Amazon, Microsoft, Levi Strauss, Marriott International and New York Life, as well as smaller firms like the U.S. Balloon Company in Brooklyn and Holdredge Wines in California.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list also includes Wall Street firms like BlackRock, Goldman Sachs and Morgan Stanley.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brief was filed in support of United States v. Windsor, No. 12-307, which challenged a part of DOMA that defined marriage as being only between a man and a woman for the purposes of more than 1,000 federal laws and programs.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case involved Edith Windsor of New York City, who had </w:t>
      </w:r>
      <w:hyperlink r:id="rId21">
        <w:r w:rsidDel="00000000" w:rsidR="00000000" w:rsidRPr="00000000">
          <w:rPr>
            <w:rFonts w:ascii="Times New Roman" w:cs="Times New Roman" w:eastAsia="Times New Roman" w:hAnsi="Times New Roman"/>
            <w:color w:val="0000ff"/>
            <w:u w:val="single"/>
            <w:rtl w:val="0"/>
          </w:rPr>
          <w:t xml:space="preserve">married Thea Clara Spyer</w:t>
        </w:r>
      </w:hyperlink>
      <w:r w:rsidDel="00000000" w:rsidR="00000000" w:rsidRPr="00000000">
        <w:rPr>
          <w:rFonts w:ascii="Times New Roman" w:cs="Times New Roman" w:eastAsia="Times New Roman" w:hAnsi="Times New Roman"/>
          <w:rtl w:val="0"/>
        </w:rPr>
        <w:t xml:space="preserve"> in Canada in 2007. Ms. Spyer died in 2009, leaving her property to Ms. Windsor. But the Internal Revenue Service said that under DOMA, Ms. Windsor could not be treated as a surviving spouse and she faced a large tax bill that a spouse in an opposite-sex marriage would not have to pay.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Ms. Windsor sued and a federal appeals court struck down the 1996 law, the second time an appeals court called this part of DOMA unconstitutional.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case is one of two now before the Supreme Court concerning same-sex marriage; a second, involving Proposition 8, is the subject of another amicus brief supported by some of the same corporations that signed the Windsor brief.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court is expected to hear arguments on both cases in March.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Windsor amicus brief, mainly drafted by Sabin Willett, a lawyer with Bingham McCutchen in Boston, outlined the costs imposed on both employers and employees when companies must maintain dual policies for those in same-sex and opposite-sex marriages. But it also argues that the discrimination undermines their business performance.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“It’s 2013, the face of the nation is changing and to be competitive, to win in business today, you need to change with the demographics of the nation,” said Bernadette Harrigan, an assistant vice president in the law department of the Massachusetts Mutual Life Insurance Company, one of the signers, who has been active on gay rights issues.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Several companies, in statements issued Wednesday, stressed their concerns about the impact of DOMA not only on costs but also on fairness.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“Mars’ decision to support the amicus brief was based on our belief that all married Mars associates should be treated equally under the law,” said a statement from the candy maker.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 Johnson &amp; Johnson statement said: “We have joined the amicus brief because, as an employer, we believe that all lawfully married employees should be treated by our company in the same way.”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John Holdredge, of Holdredge Wines in Healdsburg, Calif., said in a telephone interview, “We don’t want to have to ask employees about their orientation and we don’t want to have to discriminate.” </w:t>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drawing>
          <wp:inline distB="0" distT="0" distL="0" distR="0">
            <wp:extent cx="3609975" cy="609600"/>
            <wp:effectExtent b="0" l="0" r="0" t="0"/>
            <wp:docPr descr="The New York Times" id="12" name="image31.gif"/>
            <a:graphic>
              <a:graphicData uri="http://schemas.openxmlformats.org/drawingml/2006/picture">
                <pic:pic>
                  <pic:nvPicPr>
                    <pic:cNvPr descr="The New York Times" id="0" name="image31.gif"/>
                    <pic:cNvPicPr preferRelativeResize="0"/>
                  </pic:nvPicPr>
                  <pic:blipFill>
                    <a:blip r:embed="rId22"/>
                    <a:srcRect b="0" l="0" r="0" t="0"/>
                    <a:stretch>
                      <a:fillRect/>
                    </a:stretch>
                  </pic:blipFill>
                  <pic:spPr>
                    <a:xfrm>
                      <a:off x="0" y="0"/>
                      <a:ext cx="3609975" cy="6096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bookmarkStart w:colFirst="0" w:colLast="0" w:name="h.gjdgxs" w:id="1"/>
      <w:bookmarkEnd w:id="1"/>
      <w:r w:rsidDel="00000000" w:rsidR="00000000" w:rsidRPr="00000000">
        <w:rPr>
          <w:rFonts w:ascii="Times New Roman" w:cs="Times New Roman" w:eastAsia="Times New Roman" w:hAnsi="Times New Roman"/>
          <w:b w:val="1"/>
          <w:sz w:val="48"/>
          <w:rtl w:val="0"/>
        </w:rPr>
        <w:t xml:space="preserve">Corporate America Weighs In on Treatment of Gay Couples</w:t>
      </w:r>
    </w:p>
    <w:p w:rsidR="00000000" w:rsidDel="00000000" w:rsidP="00000000" w:rsidRDefault="00000000" w:rsidRPr="00000000">
      <w:pPr>
        <w:spacing w:after="200" w:line="276" w:lineRule="auto"/>
        <w:contextualSpacing w:val="0"/>
      </w:pPr>
      <w:r w:rsidDel="00000000" w:rsidR="00000000" w:rsidRPr="00000000">
        <w:rPr>
          <w:rFonts w:ascii="Calibri" w:cs="Calibri" w:eastAsia="Calibri" w:hAnsi="Calibri"/>
          <w:rtl w:val="0"/>
        </w:rPr>
        <w:t xml:space="preserve">By </w:t>
      </w:r>
      <w:hyperlink r:id="rId23">
        <w:r w:rsidDel="00000000" w:rsidR="00000000" w:rsidRPr="00000000">
          <w:rPr>
            <w:rFonts w:ascii="Calibri" w:cs="Calibri" w:eastAsia="Calibri" w:hAnsi="Calibri"/>
            <w:color w:val="0000ff"/>
            <w:u w:val="single"/>
            <w:rtl w:val="0"/>
          </w:rPr>
          <w:t xml:space="preserve">TARA SIEGEL BERNARD</w:t>
        </w:r>
      </w:hyperlink>
      <w:r w:rsidDel="00000000" w:rsidR="00000000" w:rsidRPr="00000000">
        <w:rPr>
          <w:rFonts w:ascii="Calibri" w:cs="Calibri" w:eastAsia="Calibri" w:hAnsi="Calibri"/>
          <w:rtl w:val="0"/>
        </w:rPr>
        <w:t xml:space="preserve"> February 28, 2013, 10:48 am</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Gay couples face a host financial and legal complications because of the federal law that bans same-sex marriage. As a result, they often end up having to pay more for a host of things — </w:t>
      </w:r>
      <w:hyperlink r:id="rId24">
        <w:r w:rsidDel="00000000" w:rsidR="00000000" w:rsidRPr="00000000">
          <w:rPr>
            <w:rFonts w:ascii="Times New Roman" w:cs="Times New Roman" w:eastAsia="Times New Roman" w:hAnsi="Times New Roman"/>
            <w:color w:val="0000ff"/>
            <w:u w:val="single"/>
            <w:rtl w:val="0"/>
          </w:rPr>
          <w:t xml:space="preserve">tax preparation</w:t>
        </w:r>
      </w:hyperlink>
      <w:r w:rsidDel="00000000" w:rsidR="00000000" w:rsidRPr="00000000">
        <w:rPr>
          <w:rFonts w:ascii="Times New Roman" w:cs="Times New Roman" w:eastAsia="Times New Roman" w:hAnsi="Times New Roman"/>
          <w:rtl w:val="0"/>
        </w:rPr>
        <w:t xml:space="preserve">, health benefits and estate planning, among other things.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So it’s not terribly surprising that the law complicates things for same-sex partners’ employers, too, especially when a couple’s union may be recognized in a particular state, but not in the eyes of the federal government. Not only does that leave plenty of room for error in the administration of employee benefits, it also forces employers to treat their employees differently simply because of their sexual orientation.</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As a result, </w:t>
      </w:r>
      <w:hyperlink r:id="rId25">
        <w:r w:rsidDel="00000000" w:rsidR="00000000" w:rsidRPr="00000000">
          <w:rPr>
            <w:rFonts w:ascii="Times New Roman" w:cs="Times New Roman" w:eastAsia="Times New Roman" w:hAnsi="Times New Roman"/>
            <w:color w:val="0000ff"/>
            <w:u w:val="single"/>
            <w:rtl w:val="0"/>
          </w:rPr>
          <w:t xml:space="preserve">more than 200 companies</w:t>
        </w:r>
      </w:hyperlink>
      <w:r w:rsidDel="00000000" w:rsidR="00000000" w:rsidRPr="00000000">
        <w:rPr>
          <w:rFonts w:ascii="Times New Roman" w:cs="Times New Roman" w:eastAsia="Times New Roman" w:hAnsi="Times New Roman"/>
          <w:rtl w:val="0"/>
        </w:rPr>
        <w:t xml:space="preserve"> — among them giants like Citigroup, Apple, Mars and Amazon — as well as city governments, law firms and others, are arguing that the law that bans same-sex marriage imposes serious administrative and financial costs on their operations. The companies filed a </w:t>
      </w:r>
      <w:hyperlink r:id="rId26">
        <w:r w:rsidDel="00000000" w:rsidR="00000000" w:rsidRPr="00000000">
          <w:rPr>
            <w:rFonts w:ascii="Times New Roman" w:cs="Times New Roman" w:eastAsia="Times New Roman" w:hAnsi="Times New Roman"/>
            <w:color w:val="0000ff"/>
            <w:u w:val="single"/>
            <w:rtl w:val="0"/>
          </w:rPr>
          <w:t xml:space="preserve">supporting brief</w:t>
        </w:r>
      </w:hyperlink>
      <w:r w:rsidDel="00000000" w:rsidR="00000000" w:rsidRPr="00000000">
        <w:rPr>
          <w:rFonts w:ascii="Times New Roman" w:cs="Times New Roman" w:eastAsia="Times New Roman" w:hAnsi="Times New Roman"/>
          <w:rtl w:val="0"/>
        </w:rPr>
        <w:t xml:space="preserve"> with the</w:t>
      </w:r>
      <w:hyperlink r:id="rId27">
        <w:r w:rsidDel="00000000" w:rsidR="00000000" w:rsidRPr="00000000">
          <w:rPr>
            <w:rFonts w:ascii="Times New Roman" w:cs="Times New Roman" w:eastAsia="Times New Roman" w:hAnsi="Times New Roman"/>
            <w:color w:val="0000ff"/>
            <w:u w:val="single"/>
            <w:rtl w:val="0"/>
          </w:rPr>
          <w:t xml:space="preserve"> Supreme Court</w:t>
        </w:r>
      </w:hyperlink>
      <w:r w:rsidDel="00000000" w:rsidR="00000000" w:rsidRPr="00000000">
        <w:rPr>
          <w:rFonts w:ascii="Times New Roman" w:cs="Times New Roman" w:eastAsia="Times New Roman" w:hAnsi="Times New Roman"/>
          <w:rtl w:val="0"/>
        </w:rPr>
        <w:t xml:space="preserve"> on Wednesday, urging it to overturn a section of the Defense of Marriage Act that denies federal benefits and recognition to same-sex couples.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“It puts us, as employers, to unnecessary cost and administrative complexity, and regardless of our business or professional judgment forces us to treat one class of our lawfully married employees differently than another, when our success depends upon the welfare and morale of all employees,” they wrote in the brief.</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We’ve documented these inequities and complications as part of the “</w:t>
      </w:r>
      <w:hyperlink r:id="rId28">
        <w:r w:rsidDel="00000000" w:rsidR="00000000" w:rsidRPr="00000000">
          <w:rPr>
            <w:rFonts w:ascii="Times New Roman" w:cs="Times New Roman" w:eastAsia="Times New Roman" w:hAnsi="Times New Roman"/>
            <w:color w:val="0000ff"/>
            <w:u w:val="single"/>
            <w:rtl w:val="0"/>
          </w:rPr>
          <w:t xml:space="preserve">Cost of Being Gay</w:t>
        </w:r>
      </w:hyperlink>
      <w:r w:rsidDel="00000000" w:rsidR="00000000" w:rsidRPr="00000000">
        <w:rPr>
          <w:rFonts w:ascii="Times New Roman" w:cs="Times New Roman" w:eastAsia="Times New Roman" w:hAnsi="Times New Roman"/>
          <w:rtl w:val="0"/>
        </w:rPr>
        <w:t xml:space="preserve">” series on Bucks. For instance, gay employees who add their partners to their health benefits are taxed on the value of that coverage (if the partner is not considered a dependent) since their unions are not federally recognized. Opposite-sex married couples are not subject to the tax, so some employers have attempted to equalize the playing field by </w:t>
      </w:r>
      <w:hyperlink r:id="rId29">
        <w:r w:rsidDel="00000000" w:rsidR="00000000" w:rsidRPr="00000000">
          <w:rPr>
            <w:rFonts w:ascii="Times New Roman" w:cs="Times New Roman" w:eastAsia="Times New Roman" w:hAnsi="Times New Roman"/>
            <w:color w:val="0000ff"/>
            <w:u w:val="single"/>
            <w:rtl w:val="0"/>
          </w:rPr>
          <w:t xml:space="preserve">covering the extra costs</w:t>
        </w:r>
      </w:hyperlink>
      <w:r w:rsidDel="00000000" w:rsidR="00000000" w:rsidRPr="00000000">
        <w:rPr>
          <w:rFonts w:ascii="Times New Roman" w:cs="Times New Roman" w:eastAsia="Times New Roman" w:hAnsi="Times New Roman"/>
          <w:rtl w:val="0"/>
        </w:rPr>
        <w:t xml:space="preserve"> for same-sex employees. We’ve tracked these efforts on a chart, which can be </w:t>
      </w:r>
      <w:hyperlink r:id="rId30">
        <w:r w:rsidDel="00000000" w:rsidR="00000000" w:rsidRPr="00000000">
          <w:rPr>
            <w:rFonts w:ascii="Times New Roman" w:cs="Times New Roman" w:eastAsia="Times New Roman" w:hAnsi="Times New Roman"/>
            <w:color w:val="0000ff"/>
            <w:u w:val="single"/>
            <w:rtl w:val="0"/>
          </w:rPr>
          <w:t xml:space="preserve">found here</w:t>
        </w:r>
      </w:hyperlink>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We’ve also written about the</w:t>
      </w:r>
      <w:hyperlink r:id="rId31">
        <w:r w:rsidDel="00000000" w:rsidR="00000000" w:rsidRPr="00000000">
          <w:rPr>
            <w:rFonts w:ascii="Times New Roman" w:cs="Times New Roman" w:eastAsia="Times New Roman" w:hAnsi="Times New Roman"/>
            <w:color w:val="0000ff"/>
            <w:u w:val="single"/>
            <w:rtl w:val="0"/>
          </w:rPr>
          <w:t xml:space="preserve"> errors that can arise</w:t>
        </w:r>
      </w:hyperlink>
      <w:r w:rsidDel="00000000" w:rsidR="00000000" w:rsidRPr="00000000">
        <w:rPr>
          <w:rFonts w:ascii="Times New Roman" w:cs="Times New Roman" w:eastAsia="Times New Roman" w:hAnsi="Times New Roman"/>
          <w:rtl w:val="0"/>
        </w:rPr>
        <w:t xml:space="preserve"> when organizations have to keep track of those extra taxes, including </w:t>
      </w:r>
      <w:hyperlink r:id="rId32">
        <w:r w:rsidDel="00000000" w:rsidR="00000000" w:rsidRPr="00000000">
          <w:rPr>
            <w:rFonts w:ascii="Times New Roman" w:cs="Times New Roman" w:eastAsia="Times New Roman" w:hAnsi="Times New Roman"/>
            <w:color w:val="0000ff"/>
            <w:u w:val="single"/>
            <w:rtl w:val="0"/>
          </w:rPr>
          <w:t xml:space="preserve">Yale University</w:t>
        </w:r>
      </w:hyperlink>
      <w:r w:rsidDel="00000000" w:rsidR="00000000" w:rsidRPr="00000000">
        <w:rPr>
          <w:rFonts w:ascii="Times New Roman" w:cs="Times New Roman" w:eastAsia="Times New Roman" w:hAnsi="Times New Roman"/>
          <w:rtl w:val="0"/>
        </w:rPr>
        <w:t xml:space="preserve">‘s failure to withhold the proper amount of income for a group of workers.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Then, there are the variety of questions that are easily answered for married employees with opposite-sex spouses, but not so straightforward for gay employees: If I get married, </w:t>
      </w:r>
      <w:hyperlink r:id="rId33">
        <w:r w:rsidDel="00000000" w:rsidR="00000000" w:rsidRPr="00000000">
          <w:rPr>
            <w:rFonts w:ascii="Times New Roman" w:cs="Times New Roman" w:eastAsia="Times New Roman" w:hAnsi="Times New Roman"/>
            <w:color w:val="0000ff"/>
            <w:u w:val="single"/>
            <w:rtl w:val="0"/>
          </w:rPr>
          <w:t xml:space="preserve">can I automatically add my spouse to my health insurance</w:t>
        </w:r>
      </w:hyperlink>
      <w:r w:rsidDel="00000000" w:rsidR="00000000" w:rsidRPr="00000000">
        <w:rPr>
          <w:rFonts w:ascii="Times New Roman" w:cs="Times New Roman" w:eastAsia="Times New Roman" w:hAnsi="Times New Roman"/>
          <w:rtl w:val="0"/>
        </w:rPr>
        <w:t xml:space="preserve"> outside the annual “open enrollment” period? Will my partner</w:t>
      </w:r>
      <w:hyperlink r:id="rId34">
        <w:r w:rsidDel="00000000" w:rsidR="00000000" w:rsidRPr="00000000">
          <w:rPr>
            <w:rFonts w:ascii="Times New Roman" w:cs="Times New Roman" w:eastAsia="Times New Roman" w:hAnsi="Times New Roman"/>
            <w:color w:val="0000ff"/>
            <w:u w:val="single"/>
            <w:rtl w:val="0"/>
          </w:rPr>
          <w:t xml:space="preserve"> even be covered</w:t>
        </w:r>
      </w:hyperlink>
      <w:r w:rsidDel="00000000" w:rsidR="00000000" w:rsidRPr="00000000">
        <w:rPr>
          <w:rFonts w:ascii="Times New Roman" w:cs="Times New Roman" w:eastAsia="Times New Roman" w:hAnsi="Times New Roman"/>
          <w:rtl w:val="0"/>
        </w:rPr>
        <w:t xml:space="preserve">? What about </w:t>
      </w:r>
      <w:hyperlink r:id="rId35">
        <w:r w:rsidDel="00000000" w:rsidR="00000000" w:rsidRPr="00000000">
          <w:rPr>
            <w:rFonts w:ascii="Times New Roman" w:cs="Times New Roman" w:eastAsia="Times New Roman" w:hAnsi="Times New Roman"/>
            <w:color w:val="0000ff"/>
            <w:u w:val="single"/>
            <w:rtl w:val="0"/>
          </w:rPr>
          <w:t xml:space="preserve">our</w:t>
        </w:r>
      </w:hyperlink>
      <w:r w:rsidDel="00000000" w:rsidR="00000000" w:rsidRPr="00000000">
        <w:rPr>
          <w:rFonts w:ascii="Times New Roman" w:cs="Times New Roman" w:eastAsia="Times New Roman" w:hAnsi="Times New Roman"/>
          <w:rtl w:val="0"/>
        </w:rPr>
        <w:t xml:space="preserve"> </w:t>
      </w:r>
      <w:hyperlink r:id="rId36">
        <w:r w:rsidDel="00000000" w:rsidR="00000000" w:rsidRPr="00000000">
          <w:rPr>
            <w:rFonts w:ascii="Times New Roman" w:cs="Times New Roman" w:eastAsia="Times New Roman" w:hAnsi="Times New Roman"/>
            <w:color w:val="0000ff"/>
            <w:u w:val="single"/>
            <w:rtl w:val="0"/>
          </w:rPr>
          <w:t xml:space="preserve">children</w:t>
        </w:r>
      </w:hyperlink>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What other administrative and benefit-related issues do same-sex couples face in the workplace? Please share your thoughts in the comment section below.</w:t>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spacing w:after="280" w:before="280" w:line="240" w:lineRule="auto"/>
        <w:contextualSpacing w:val="0"/>
      </w:pPr>
      <w:r w:rsidDel="00000000" w:rsidR="00000000" w:rsidRPr="00000000">
        <w:drawing>
          <wp:inline distB="0" distT="0" distL="0" distR="0">
            <wp:extent cx="4335612" cy="619373"/>
            <wp:effectExtent b="0" l="0" r="0" t="0"/>
            <wp:docPr id="8" name="image26.png"/>
            <a:graphic>
              <a:graphicData uri="http://schemas.openxmlformats.org/drawingml/2006/picture">
                <pic:pic>
                  <pic:nvPicPr>
                    <pic:cNvPr id="0" name="image26.png"/>
                    <pic:cNvPicPr preferRelativeResize="0"/>
                  </pic:nvPicPr>
                  <pic:blipFill>
                    <a:blip r:embed="rId37"/>
                    <a:srcRect b="66533" l="23086" r="39880" t="26854"/>
                    <a:stretch>
                      <a:fillRect/>
                    </a:stretch>
                  </pic:blipFill>
                  <pic:spPr>
                    <a:xfrm>
                      <a:off x="0" y="0"/>
                      <a:ext cx="4335612" cy="619373"/>
                    </a:xfrm>
                    <a:prstGeom prst="rect"/>
                    <a:ln/>
                  </pic:spPr>
                </pic:pic>
              </a:graphicData>
            </a:graphic>
          </wp:inline>
        </w:drawing>
      </w:r>
      <w:r w:rsidDel="00000000" w:rsidR="00000000" w:rsidRPr="00000000">
        <w:rPr>
          <w:rtl w:val="0"/>
        </w:rPr>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b w:val="1"/>
          <w:sz w:val="48"/>
          <w:rtl w:val="0"/>
        </w:rPr>
        <w:t xml:space="preserve">In Supreme Court Briefs, Employers Come Out for Gay Marriage</w:t>
      </w:r>
    </w:p>
    <w:p w:rsidR="00000000" w:rsidDel="00000000" w:rsidP="00000000" w:rsidRDefault="00000000" w:rsidRPr="00000000">
      <w:pPr>
        <w:spacing w:after="280" w:before="280" w:line="240" w:lineRule="auto"/>
        <w:contextualSpacing w:val="0"/>
      </w:pPr>
      <w:r w:rsidDel="00000000" w:rsidR="00000000" w:rsidRPr="00000000">
        <w:rPr>
          <w:rFonts w:ascii="Times New Roman" w:cs="Times New Roman" w:eastAsia="Times New Roman" w:hAnsi="Times New Roman"/>
          <w:b w:val="1"/>
          <w:sz w:val="27"/>
          <w:rtl w:val="0"/>
        </w:rPr>
        <w:t xml:space="preserve">By Leslie Kwoh February 27</w:t>
      </w:r>
      <w:r w:rsidDel="00000000" w:rsidR="00000000" w:rsidRPr="00000000">
        <w:rPr>
          <w:rFonts w:ascii="Times New Roman" w:cs="Times New Roman" w:eastAsia="Times New Roman" w:hAnsi="Times New Roman"/>
          <w:b w:val="1"/>
          <w:sz w:val="27"/>
          <w:vertAlign w:val="superscript"/>
          <w:rtl w:val="0"/>
        </w:rPr>
        <w:t xml:space="preserve">th</w:t>
      </w:r>
      <w:r w:rsidDel="00000000" w:rsidR="00000000" w:rsidRPr="00000000">
        <w:rPr>
          <w:rFonts w:ascii="Times New Roman" w:cs="Times New Roman" w:eastAsia="Times New Roman" w:hAnsi="Times New Roman"/>
          <w:b w:val="1"/>
          <w:sz w:val="27"/>
          <w:rtl w:val="0"/>
        </w:rPr>
        <w:t xml:space="preserve">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Nearly 300 businesses have filed a legal brief with the Supreme Court arguing for gay rights, the latest sign of support for same-sex couples in the corporate world.</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employers, which include Apple Inc., Starbucks Corp., UBS AG, Ernst &amp; Young LLP, BlackRock Inc., Bain &amp; Co., AIG Inc., Amazon.com Inc. and Alaska Airlines, filed the friend-of-the-court brief Wednesday morning to challenge the Defense of Marriage Act, which prevents same-sex couples from enjoying the same tax, retirement and leave benefits that other married couples get under federal law.</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employers cited talent recruitment and retention as one of their biggest concerns, adding that the law burdens their businesses with “unnecessary cost and administrative complexity.”</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“Our organizations are engaged in national and international competition – for talent, customers, and business,” the brief states. “That competition demands teamwork, and teamwork thrives when the organization minimizes distracting differences, and focuses on a common mission.”</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brief was filed in one of </w:t>
      </w:r>
      <w:hyperlink r:id="rId38">
        <w:r w:rsidDel="00000000" w:rsidR="00000000" w:rsidRPr="00000000">
          <w:rPr>
            <w:rFonts w:ascii="Times New Roman" w:cs="Times New Roman" w:eastAsia="Times New Roman" w:hAnsi="Times New Roman"/>
            <w:color w:val="0000ff"/>
            <w:u w:val="single"/>
            <w:rtl w:val="0"/>
          </w:rPr>
          <w:t xml:space="preserve">two gay-marriage cases</w:t>
        </w:r>
      </w:hyperlink>
      <w:r w:rsidDel="00000000" w:rsidR="00000000" w:rsidRPr="00000000">
        <w:rPr>
          <w:rFonts w:ascii="Times New Roman" w:cs="Times New Roman" w:eastAsia="Times New Roman" w:hAnsi="Times New Roman"/>
          <w:rtl w:val="0"/>
        </w:rPr>
        <w:t xml:space="preserve"> scheduled to be heard by the U.S. Supreme Court in late March. The case involves Edith Windsor, who was hit with a $363,000 estate tax bill after her spouse, Thea Clara Spyer, died in 2009 – fees she would have been exempt from had her spouse been male.</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Dozens of companies are also expected to submit an amicus brief Thursday in the second case, Hollingsworth v. Perry, according to </w:t>
      </w:r>
      <w:hyperlink r:id="rId39">
        <w:r w:rsidDel="00000000" w:rsidR="00000000" w:rsidRPr="00000000">
          <w:rPr>
            <w:rFonts w:ascii="Times New Roman" w:cs="Times New Roman" w:eastAsia="Times New Roman" w:hAnsi="Times New Roman"/>
            <w:color w:val="0000ff"/>
            <w:u w:val="single"/>
            <w:rtl w:val="0"/>
          </w:rPr>
          <w:t xml:space="preserve">Fortune</w:t>
        </w:r>
      </w:hyperlink>
      <w:r w:rsidDel="00000000" w:rsidR="00000000" w:rsidRPr="00000000">
        <w:rPr>
          <w:rFonts w:ascii="Times New Roman" w:cs="Times New Roman" w:eastAsia="Times New Roman" w:hAnsi="Times New Roman"/>
          <w:rtl w:val="0"/>
        </w:rPr>
        <w:t xml:space="preserve">. More than 60 businesses have already signed onto the brief, which challenges the constitutionality of California’s Proposition 8 initiative banning same-sex marriage.</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One reason that companies are signing on is that California’s law puts them at a recruiting disadvantage—rather than staying in a state where they cannot marry, gay employees may opt to find work in states more hospitable to same-sex unions.</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According to the brief obtained by Fortune, potential recruits “may forgo the opportunity to work in California, and prefer other states (like Iowa, New York, and Massachusetts) or other nations (like Spain, Sweden, Denmark, the Netherlands, Portugal, or Belgium) where they can be married and obtain equal treatment and respect under the law.”</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Before same-sex marriage became legal in Washington State last year, for example, companies headquartered there, such as Starbucks and Amazon, would have encountered difficulty luring gay and lesbian talent from states like New York, which already had gay marriage laws on the books, says Deena Fidas, a deputy director of Human Rights Campaign, an advocacy organization. Amazon CEO Jeff Bezos </w:t>
      </w:r>
      <w:hyperlink r:id="rId40">
        <w:r w:rsidDel="00000000" w:rsidR="00000000" w:rsidRPr="00000000">
          <w:rPr>
            <w:rFonts w:ascii="Times New Roman" w:cs="Times New Roman" w:eastAsia="Times New Roman" w:hAnsi="Times New Roman"/>
            <w:color w:val="0000ff"/>
            <w:u w:val="single"/>
            <w:rtl w:val="0"/>
          </w:rPr>
          <w:t xml:space="preserve">donated $2.5 million</w:t>
        </w:r>
      </w:hyperlink>
      <w:r w:rsidDel="00000000" w:rsidR="00000000" w:rsidRPr="00000000">
        <w:rPr>
          <w:rFonts w:ascii="Times New Roman" w:cs="Times New Roman" w:eastAsia="Times New Roman" w:hAnsi="Times New Roman"/>
          <w:rtl w:val="0"/>
        </w:rPr>
        <w:t xml:space="preserve"> to the gay-marriage cause in his state last July.</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“When recruiting, companies want to make sure there are as few barriers as possible,” she says.</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legal filings echo a growing movement among corporations. A </w:t>
      </w:r>
      <w:hyperlink r:id="rId41">
        <w:r w:rsidDel="00000000" w:rsidR="00000000" w:rsidRPr="00000000">
          <w:rPr>
            <w:rFonts w:ascii="Times New Roman" w:cs="Times New Roman" w:eastAsia="Times New Roman" w:hAnsi="Times New Roman"/>
            <w:color w:val="0000ff"/>
            <w:u w:val="single"/>
            <w:rtl w:val="0"/>
          </w:rPr>
          <w:t xml:space="preserve">Human Rights Campaign study</w:t>
        </w:r>
      </w:hyperlink>
      <w:r w:rsidDel="00000000" w:rsidR="00000000" w:rsidRPr="00000000">
        <w:rPr>
          <w:rFonts w:ascii="Times New Roman" w:cs="Times New Roman" w:eastAsia="Times New Roman" w:hAnsi="Times New Roman"/>
          <w:rtl w:val="0"/>
        </w:rPr>
        <w:t xml:space="preserve"> released in November found that more than 70 major businesses had made public statements supporting same-sex marriage or opposing gay-marriage bans in the previous 18 months.</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To be sure, not all workplaces are welcoming to lesbian, gay, bisexual and transgender employees. An estimated 41% of LGBT professionals in the U.S. remain closeted at work, according to </w:t>
      </w:r>
      <w:hyperlink r:id="rId42">
        <w:r w:rsidDel="00000000" w:rsidR="00000000" w:rsidRPr="00000000">
          <w:rPr>
            <w:rFonts w:ascii="Times New Roman" w:cs="Times New Roman" w:eastAsia="Times New Roman" w:hAnsi="Times New Roman"/>
            <w:color w:val="0000ff"/>
            <w:u w:val="single"/>
            <w:rtl w:val="0"/>
          </w:rPr>
          <w:t xml:space="preserve">a recent study</w:t>
        </w:r>
      </w:hyperlink>
      <w:r w:rsidDel="00000000" w:rsidR="00000000" w:rsidRPr="00000000">
        <w:rPr>
          <w:rFonts w:ascii="Times New Roman" w:cs="Times New Roman" w:eastAsia="Times New Roman" w:hAnsi="Times New Roman"/>
          <w:rtl w:val="0"/>
        </w:rPr>
        <w:t xml:space="preserve"> by the Center for Talent Innovation, a nonprofit research group.</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And, as </w:t>
      </w:r>
      <w:hyperlink r:id="rId43">
        <w:r w:rsidDel="00000000" w:rsidR="00000000" w:rsidRPr="00000000">
          <w:rPr>
            <w:rFonts w:ascii="Times New Roman" w:cs="Times New Roman" w:eastAsia="Times New Roman" w:hAnsi="Times New Roman"/>
            <w:color w:val="0000ff"/>
            <w:u w:val="single"/>
            <w:rtl w:val="0"/>
          </w:rPr>
          <w:t xml:space="preserve">the Journal</w:t>
        </w:r>
      </w:hyperlink>
      <w:r w:rsidDel="00000000" w:rsidR="00000000" w:rsidRPr="00000000">
        <w:rPr>
          <w:rFonts w:ascii="Times New Roman" w:cs="Times New Roman" w:eastAsia="Times New Roman" w:hAnsi="Times New Roman"/>
          <w:rtl w:val="0"/>
        </w:rPr>
        <w:t xml:space="preserve"> noted last July, while some top executives are coming out of the closet, few, if any, prominent CEOs are openly gay.</w:t>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drawing>
          <wp:inline distB="0" distT="0" distL="0" distR="0">
            <wp:extent cx="1314450" cy="438150"/>
            <wp:effectExtent b="0" l="0" r="0" t="0"/>
            <wp:docPr descr="NPR" id="1" name="image01.gif"/>
            <a:graphic>
              <a:graphicData uri="http://schemas.openxmlformats.org/drawingml/2006/picture">
                <pic:pic>
                  <pic:nvPicPr>
                    <pic:cNvPr descr="NPR" id="0" name="image01.gif"/>
                    <pic:cNvPicPr preferRelativeResize="0"/>
                  </pic:nvPicPr>
                  <pic:blipFill>
                    <a:blip r:embed="rId44"/>
                    <a:srcRect b="0" l="0" r="0" t="0"/>
                    <a:stretch>
                      <a:fillRect/>
                    </a:stretch>
                  </pic:blipFill>
                  <pic:spPr>
                    <a:xfrm>
                      <a:off x="0" y="0"/>
                      <a:ext cx="1314450" cy="43815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Fonts w:ascii="Times New Roman" w:cs="Times New Roman" w:eastAsia="Times New Roman" w:hAnsi="Times New Roman"/>
          <w:b w:val="1"/>
          <w:sz w:val="48"/>
          <w:rtl w:val="0"/>
        </w:rPr>
        <w:t xml:space="preserve">Federal Gay Marriage Ban Hurts The Bottom Line, Businesses Argue</w:t>
      </w:r>
    </w:p>
    <w:p w:rsidR="00000000" w:rsidDel="00000000" w:rsidP="00000000" w:rsidRDefault="00000000" w:rsidRPr="00000000">
      <w:pPr>
        <w:spacing w:after="200" w:line="276" w:lineRule="auto"/>
        <w:contextualSpacing w:val="0"/>
      </w:pPr>
      <w:r w:rsidDel="00000000" w:rsidR="00000000" w:rsidRPr="00000000">
        <w:rPr>
          <w:rFonts w:ascii="Calibri" w:cs="Calibri" w:eastAsia="Calibri" w:hAnsi="Calibri"/>
          <w:rtl w:val="0"/>
        </w:rPr>
        <w:t xml:space="preserve">by Erica Ryan; February 28, 2013 1:56 PM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After years of legal wrangling, the Defense of Marriage Act — the law that prevents the federal government from recognizing marriage as anything but a "legal union between one man and one woman" — comes before the Supreme Court next month.</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Among those urging the court to strike down the ban are some familiar names, like Google, Apple, Facebook, JetBlue and Starbucks. They were among a group of more than 200 businesses that </w:t>
      </w:r>
      <w:hyperlink r:id="rId45">
        <w:r w:rsidDel="00000000" w:rsidR="00000000" w:rsidRPr="00000000">
          <w:rPr>
            <w:rFonts w:ascii="Times New Roman" w:cs="Times New Roman" w:eastAsia="Times New Roman" w:hAnsi="Times New Roman"/>
            <w:color w:val="0000ff"/>
            <w:u w:val="single"/>
            <w:rtl w:val="0"/>
          </w:rPr>
          <w:t xml:space="preserve">filed a friend of the court brief</w:t>
        </w:r>
      </w:hyperlink>
      <w:r w:rsidDel="00000000" w:rsidR="00000000" w:rsidRPr="00000000">
        <w:rPr>
          <w:rFonts w:ascii="Times New Roman" w:cs="Times New Roman" w:eastAsia="Times New Roman" w:hAnsi="Times New Roman"/>
          <w:rtl w:val="0"/>
        </w:rPr>
        <w:t xml:space="preserve"> this week, taking a corporate approach to the gay marriage debate.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As </w:t>
      </w:r>
      <w:hyperlink r:id="rId46">
        <w:r w:rsidDel="00000000" w:rsidR="00000000" w:rsidRPr="00000000">
          <w:rPr>
            <w:rFonts w:ascii="Times New Roman" w:cs="Times New Roman" w:eastAsia="Times New Roman" w:hAnsi="Times New Roman"/>
            <w:color w:val="0000ff"/>
            <w:u w:val="single"/>
            <w:rtl w:val="0"/>
          </w:rPr>
          <w:t xml:space="preserve">The New York Times reports</w:t>
        </w:r>
      </w:hyperlink>
      <w:r w:rsidDel="00000000" w:rsidR="00000000" w:rsidRPr="00000000">
        <w:rPr>
          <w:rFonts w:ascii="Times New Roman" w:cs="Times New Roman" w:eastAsia="Times New Roman" w:hAnsi="Times New Roman"/>
          <w:rtl w:val="0"/>
        </w:rPr>
        <w:t xml:space="preserve">: "The brief was one of many received by the court as it considered landmark cases on gay rights and marriage. With a wide swath of leading companies signing on, it is the latest sign of the rapid shift toward acceptance of same-sex marriage in the corporate world as well as in the country."</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problem, the businesses argue, is that while they operate in places where gay marriage is recognized under state law, "DOMA, a federal law withholding marital benefits from some lawful marriages but not others, requires that employers treat one employee differently from another, when each is married, and each marriage is equally lawful. DOMA thus impairs employer/employee relations and other business interests."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law means employers must treat employees in same-sex marriages differently when it comes to things like health care, retirement and taxes, they say, causing "unnecessary cost and administrative complexity."</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In a statement Thursday, Apple spokeswoman Amy Bessette said, "DOMA hurts legally married same-sex couples and prevents companies from treating all employees as equals. Apple strongly supports marriage equality and we hope the Supreme Court will declare the law unconstitutional."</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Among the businesses signing the brief was one familiar from last year's presidential campaign, as the </w:t>
      </w:r>
      <w:hyperlink r:id="rId47">
        <w:r w:rsidDel="00000000" w:rsidR="00000000" w:rsidRPr="00000000">
          <w:rPr>
            <w:rFonts w:ascii="Times New Roman" w:cs="Times New Roman" w:eastAsia="Times New Roman" w:hAnsi="Times New Roman"/>
            <w:color w:val="0000ff"/>
            <w:u w:val="single"/>
            <w:rtl w:val="0"/>
          </w:rPr>
          <w:t xml:space="preserve">Boston Globe notes</w:t>
        </w:r>
      </w:hyperlink>
      <w:r w:rsidDel="00000000" w:rsidR="00000000" w:rsidRPr="00000000">
        <w:rPr>
          <w:rFonts w:ascii="Times New Roman" w:cs="Times New Roman" w:eastAsia="Times New Roman" w:hAnsi="Times New Roman"/>
          <w:rtl w:val="0"/>
        </w:rPr>
        <w:t xml:space="preserve">: "The group also included Bain &amp; Co., the Boston consulting firm that launched Mitt Romney's career before he started Bain Capital. Romney, a former Massachusetts governor, opposed gay marriage when it became legal here in 2004 and opposed it in his campaign for president last year."</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Obama administration has also </w:t>
      </w:r>
      <w:hyperlink r:id="rId48">
        <w:r w:rsidDel="00000000" w:rsidR="00000000" w:rsidRPr="00000000">
          <w:rPr>
            <w:rFonts w:ascii="Times New Roman" w:cs="Times New Roman" w:eastAsia="Times New Roman" w:hAnsi="Times New Roman"/>
            <w:color w:val="0000ff"/>
            <w:u w:val="single"/>
            <w:rtl w:val="0"/>
          </w:rPr>
          <w:t xml:space="preserve">gone on the record</w:t>
        </w:r>
      </w:hyperlink>
      <w:r w:rsidDel="00000000" w:rsidR="00000000" w:rsidRPr="00000000">
        <w:rPr>
          <w:rFonts w:ascii="Times New Roman" w:cs="Times New Roman" w:eastAsia="Times New Roman" w:hAnsi="Times New Roman"/>
          <w:rtl w:val="0"/>
        </w:rPr>
        <w:t xml:space="preserve"> asking the court to get rid of the federal ban on recognizing same-sex marriages.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other landmark gay-marriage case the court is considering in March is a challenge to Proposition 8, the ban on same-sex marriage in California. A group of more than 80 Republicans made headlines this week for signing on to a brief asking the court to overturn it.</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But as </w:t>
      </w:r>
      <w:hyperlink r:id="rId49">
        <w:r w:rsidDel="00000000" w:rsidR="00000000" w:rsidRPr="00000000">
          <w:rPr>
            <w:rFonts w:ascii="Times New Roman" w:cs="Times New Roman" w:eastAsia="Times New Roman" w:hAnsi="Times New Roman"/>
            <w:color w:val="0000ff"/>
            <w:u w:val="single"/>
            <w:rtl w:val="0"/>
          </w:rPr>
          <w:t xml:space="preserve">NPR's Don Gonyea pointed out</w:t>
        </w:r>
      </w:hyperlink>
      <w:r w:rsidDel="00000000" w:rsidR="00000000" w:rsidRPr="00000000">
        <w:rPr>
          <w:rFonts w:ascii="Times New Roman" w:cs="Times New Roman" w:eastAsia="Times New Roman" w:hAnsi="Times New Roman"/>
          <w:rtl w:val="0"/>
        </w:rPr>
        <w:t xml:space="preserve">, "only two of the names on the list so far are sitting GOP officeholders, both members of Congress: Richard Hanna of New York and Ileana Ros-Lehtinen of Florida."</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More are people who have held office or run for it in the past, like "Meg Whitman, the former CEO of eBay who opposed gay marriage as a candidate for governor of California in 2010. There's also former Utah governor and GOP presidential hopeful Jon Huntsman and Christie Todd Whitman, a former governor and EPA administrator."</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And the GOP's official position on gay marriage hasn't changed. House Republicans are defending the Defense of Marriage Act in court, since the administration has declined to.</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Obama administration may outline where it stands on the Proposition 8 case in a filing with the Supreme Court this week.</w:t>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drawing>
          <wp:inline distB="0" distT="0" distL="0" distR="0">
            <wp:extent cx="3943350" cy="609600"/>
            <wp:effectExtent b="0" l="0" r="0" t="0"/>
            <wp:docPr descr="latimes.com" id="20" name="image39.png"/>
            <a:graphic>
              <a:graphicData uri="http://schemas.openxmlformats.org/drawingml/2006/picture">
                <pic:pic>
                  <pic:nvPicPr>
                    <pic:cNvPr descr="latimes.com" id="0" name="image39.png"/>
                    <pic:cNvPicPr preferRelativeResize="0"/>
                  </pic:nvPicPr>
                  <pic:blipFill>
                    <a:blip r:embed="rId50"/>
                    <a:srcRect b="0" l="0" r="0" t="0"/>
                    <a:stretch>
                      <a:fillRect/>
                    </a:stretch>
                  </pic:blipFill>
                  <pic:spPr>
                    <a:xfrm>
                      <a:off x="0" y="0"/>
                      <a:ext cx="3943350" cy="6096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Fonts w:ascii="Times New Roman" w:cs="Times New Roman" w:eastAsia="Times New Roman" w:hAnsi="Times New Roman"/>
          <w:b w:val="1"/>
          <w:sz w:val="48"/>
          <w:rtl w:val="0"/>
        </w:rPr>
        <w:t xml:space="preserve">Hundreds of businesses join brief in Supreme Court opposing DOMA</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rtl w:val="0"/>
        </w:rPr>
        <w:t xml:space="preserve">Alana Semuels;  February 27, 2013, 7:13 a.m.</w:t>
      </w:r>
    </w:p>
    <w:p w:rsidR="00000000" w:rsidDel="00000000" w:rsidP="00000000" w:rsidRDefault="00000000" w:rsidRPr="00000000">
      <w:pPr>
        <w:spacing w:line="276" w:lineRule="auto"/>
        <w:contextualSpacing w:val="0"/>
      </w:pPr>
      <w:r w:rsidDel="00000000" w:rsidR="00000000" w:rsidRPr="00000000">
        <w:rPr>
          <w:rtl w:val="0"/>
        </w:rPr>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New York— Days after prominent Republicans said they were </w:t>
      </w:r>
      <w:hyperlink r:id="rId51">
        <w:r w:rsidDel="00000000" w:rsidR="00000000" w:rsidRPr="00000000">
          <w:rPr>
            <w:rFonts w:ascii="Times New Roman" w:cs="Times New Roman" w:eastAsia="Times New Roman" w:hAnsi="Times New Roman"/>
            <w:color w:val="0000ff"/>
            <w:u w:val="single"/>
            <w:rtl w:val="0"/>
          </w:rPr>
          <w:t xml:space="preserve">signing a legal brief</w:t>
        </w:r>
      </w:hyperlink>
      <w:r w:rsidDel="00000000" w:rsidR="00000000" w:rsidRPr="00000000">
        <w:rPr>
          <w:rFonts w:ascii="Times New Roman" w:cs="Times New Roman" w:eastAsia="Times New Roman" w:hAnsi="Times New Roman"/>
          <w:rtl w:val="0"/>
        </w:rPr>
        <w:t xml:space="preserve"> arguing that gay couples have a right to marry, 278 employers have filed an amicus brief in the Supreme Court, arguing the same thing.</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businesses include </w:t>
      </w:r>
      <w:hyperlink r:id="rId52">
        <w:r w:rsidDel="00000000" w:rsidR="00000000" w:rsidRPr="00000000">
          <w:rPr>
            <w:rFonts w:ascii="Times New Roman" w:cs="Times New Roman" w:eastAsia="Times New Roman" w:hAnsi="Times New Roman"/>
            <w:color w:val="0000ff"/>
            <w:u w:val="single"/>
            <w:rtl w:val="0"/>
          </w:rPr>
          <w:t xml:space="preserve">Apple Inc.</w:t>
        </w:r>
      </w:hyperlink>
      <w:r w:rsidDel="00000000" w:rsidR="00000000" w:rsidRPr="00000000">
        <w:rPr>
          <w:rFonts w:ascii="Times New Roman" w:cs="Times New Roman" w:eastAsia="Times New Roman" w:hAnsi="Times New Roman"/>
          <w:rtl w:val="0"/>
        </w:rPr>
        <w:t xml:space="preserve">, </w:t>
      </w:r>
      <w:hyperlink r:id="rId53">
        <w:r w:rsidDel="00000000" w:rsidR="00000000" w:rsidRPr="00000000">
          <w:rPr>
            <w:rFonts w:ascii="Times New Roman" w:cs="Times New Roman" w:eastAsia="Times New Roman" w:hAnsi="Times New Roman"/>
            <w:color w:val="0000ff"/>
            <w:u w:val="single"/>
            <w:rtl w:val="0"/>
          </w:rPr>
          <w:t xml:space="preserve">Broadcom Corp.</w:t>
        </w:r>
      </w:hyperlink>
      <w:r w:rsidDel="00000000" w:rsidR="00000000" w:rsidRPr="00000000">
        <w:rPr>
          <w:rFonts w:ascii="Times New Roman" w:cs="Times New Roman" w:eastAsia="Times New Roman" w:hAnsi="Times New Roman"/>
          <w:rtl w:val="0"/>
        </w:rPr>
        <w:t xml:space="preserve">, </w:t>
      </w:r>
      <w:hyperlink r:id="rId54">
        <w:r w:rsidDel="00000000" w:rsidR="00000000" w:rsidRPr="00000000">
          <w:rPr>
            <w:rFonts w:ascii="Times New Roman" w:cs="Times New Roman" w:eastAsia="Times New Roman" w:hAnsi="Times New Roman"/>
            <w:color w:val="0000ff"/>
            <w:u w:val="single"/>
            <w:rtl w:val="0"/>
          </w:rPr>
          <w:t xml:space="preserve">Citigroup Inc.</w:t>
        </w:r>
      </w:hyperlink>
      <w:r w:rsidDel="00000000" w:rsidR="00000000" w:rsidRPr="00000000">
        <w:rPr>
          <w:rFonts w:ascii="Times New Roman" w:cs="Times New Roman" w:eastAsia="Times New Roman" w:hAnsi="Times New Roman"/>
          <w:rtl w:val="0"/>
        </w:rPr>
        <w:t xml:space="preserve">, Facebook Inc., Johnson &amp; Johnson, </w:t>
      </w:r>
      <w:hyperlink r:id="rId55">
        <w:r w:rsidDel="00000000" w:rsidR="00000000" w:rsidRPr="00000000">
          <w:rPr>
            <w:rFonts w:ascii="Times New Roman" w:cs="Times New Roman" w:eastAsia="Times New Roman" w:hAnsi="Times New Roman"/>
            <w:color w:val="0000ff"/>
            <w:u w:val="single"/>
            <w:rtl w:val="0"/>
          </w:rPr>
          <w:t xml:space="preserve">Marriott International</w:t>
        </w:r>
      </w:hyperlink>
      <w:r w:rsidDel="00000000" w:rsidR="00000000" w:rsidRPr="00000000">
        <w:rPr>
          <w:rFonts w:ascii="Times New Roman" w:cs="Times New Roman" w:eastAsia="Times New Roman" w:hAnsi="Times New Roman"/>
          <w:rtl w:val="0"/>
        </w:rPr>
        <w:t xml:space="preserve"> Inc., Microsoft, Orbitz, </w:t>
      </w:r>
      <w:hyperlink r:id="rId56">
        <w:r w:rsidDel="00000000" w:rsidR="00000000" w:rsidRPr="00000000">
          <w:rPr>
            <w:rFonts w:ascii="Times New Roman" w:cs="Times New Roman" w:eastAsia="Times New Roman" w:hAnsi="Times New Roman"/>
            <w:color w:val="0000ff"/>
            <w:u w:val="single"/>
            <w:rtl w:val="0"/>
          </w:rPr>
          <w:t xml:space="preserve">Starbucks</w:t>
        </w:r>
      </w:hyperlink>
      <w:r w:rsidDel="00000000" w:rsidR="00000000" w:rsidRPr="00000000">
        <w:rPr>
          <w:rFonts w:ascii="Times New Roman" w:cs="Times New Roman" w:eastAsia="Times New Roman" w:hAnsi="Times New Roman"/>
          <w:rtl w:val="0"/>
        </w:rPr>
        <w:t xml:space="preserve">, Twitter and the </w:t>
      </w:r>
      <w:hyperlink r:id="rId57">
        <w:r w:rsidDel="00000000" w:rsidR="00000000" w:rsidRPr="00000000">
          <w:rPr>
            <w:rFonts w:ascii="Times New Roman" w:cs="Times New Roman" w:eastAsia="Times New Roman" w:hAnsi="Times New Roman"/>
            <w:color w:val="0000ff"/>
            <w:u w:val="single"/>
            <w:rtl w:val="0"/>
          </w:rPr>
          <w:t xml:space="preserve">Walt Disney Co</w:t>
        </w:r>
      </w:hyperlink>
      <w:r w:rsidDel="00000000" w:rsidR="00000000" w:rsidRPr="00000000">
        <w:rPr>
          <w:rFonts w:ascii="Times New Roman" w:cs="Times New Roman" w:eastAsia="Times New Roman" w:hAnsi="Times New Roman"/>
          <w:rtl w:val="0"/>
        </w:rPr>
        <w:t xml:space="preserve">. Chambers of Commerce in San Diego, Boston, Portland, Seattle and San Francisco also joined the brief.</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"DOMA, a federal law withholding marital benefits from some lawful marriages but not others, requires that employers treat one employee differently from another," the brief argues. That's especially true for employers who operate in any of the 12 states that now permit gay marriage, the brief says, because the states recognize marriages but the federal government does not. It was written by Sabin Willett, of Boston firm Bingham McCutchen LLP.</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Employers must compete in order to attract the best employees, and they do so by offering benefits packages, which help promote employee loyalty. But the Defense of Marriage Act "forces amici to consider the gender of the spouses of our lawfully married employees when determining the scope and manner of benefits that may be extended to the spouses."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DOMA also prevents some same-sex employees from taking advantage of tax benefits that other employees can take advantage of; same-sex employees cannot use pre-tax salary to pay for health coverage of a same-sex spouse, nor can they use flexible savings accounts to pay for child care of dependents from a same-sex marriage. In all, an employee married to a same-sex spouse will pay $1,069 more in taxes than a colleague married to a different-sex spouse, according to a study of W-2 forms, the brief says.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Federal law also does not allow employees married to same-sex spouses to give spouses access to COBRA or family medical leave. It prevents same-sex spouses of highly qualified visa recipients to receive the same type of visa as their spouse; it also prevents these spouses from being the beneficiary of pension plans.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All in all, "DOMA forces amici to administer dual systems of benefits and payroll, and imposes on them the cost of the workarounds necessary to protect married colleagues," the brief says.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In the states that allow gay marriage, employers must treat employees with same-sex spouses as single for purposes of federal tax withholding and workplace benefits that depend on marital status, but married for everything else. Many employers thus retain two sets of books to keep track of all this paperwork.</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"For many employers, DOMA does violence to the morale of the institution itself," the brief says.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Many employers have come forth in support of gay marriage before, most notably in November's elections, when three states -- Washington, Maine and Maryland affirmed the right of same-sex couples to marry. Starbucks, Microsoft and others spoke out in those campaigns.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DOMA is expected to be argued in front of the Supreme Court in the end of March. It concerns Edie Windsor, who was married to her wife, Thea Speyer, for 44 years. When Speyer died in 2009, the federal government refused to recognize the marriage and taxed Windsor as if she had not been married to Speyer. Had the marriage been recognized, Windsor would have been exempt from these taxes, which amounted to more than $300,000.</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In October, the 2nd Circuit struck down DOMA, and in December, the Supreme Court agreed to hear the case. </w:t>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drawing>
          <wp:inline distB="0" distT="0" distL="0" distR="0">
            <wp:extent cx="3295650" cy="438150"/>
            <wp:effectExtent b="0" l="0" r="0" t="0"/>
            <wp:docPr descr="The Boston Globe" id="9" name="image27.png"/>
            <a:graphic>
              <a:graphicData uri="http://schemas.openxmlformats.org/drawingml/2006/picture">
                <pic:pic>
                  <pic:nvPicPr>
                    <pic:cNvPr descr="The Boston Globe" id="0" name="image27.png"/>
                    <pic:cNvPicPr preferRelativeResize="0"/>
                  </pic:nvPicPr>
                  <pic:blipFill>
                    <a:blip r:embed="rId58"/>
                    <a:srcRect b="0" l="0" r="0" t="0"/>
                    <a:stretch>
                      <a:fillRect/>
                    </a:stretch>
                  </pic:blipFill>
                  <pic:spPr>
                    <a:xfrm>
                      <a:off x="0" y="0"/>
                      <a:ext cx="3295650" cy="43815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Fonts w:ascii="Times New Roman" w:cs="Times New Roman" w:eastAsia="Times New Roman" w:hAnsi="Times New Roman"/>
          <w:b w:val="1"/>
          <w:sz w:val="48"/>
          <w:rtl w:val="0"/>
        </w:rPr>
        <w:t xml:space="preserve">Businesses call Defense of Marriage Act unfair</w:t>
      </w:r>
    </w:p>
    <w:p w:rsidR="00000000" w:rsidDel="00000000" w:rsidP="00000000" w:rsidRDefault="00000000" w:rsidRPr="00000000">
      <w:pPr>
        <w:pStyle w:val="Heading2"/>
        <w:keepNext w:val="1"/>
        <w:keepLines w:val="1"/>
        <w:spacing w:before="200" w:line="276" w:lineRule="auto"/>
        <w:contextualSpacing w:val="0"/>
      </w:pPr>
      <w:r w:rsidDel="00000000" w:rsidR="00000000" w:rsidRPr="00000000">
        <w:rPr>
          <w:rFonts w:ascii="Cambria" w:cs="Cambria" w:eastAsia="Cambria" w:hAnsi="Cambria"/>
          <w:color w:val="4f81bd"/>
          <w:rtl w:val="0"/>
        </w:rPr>
        <w:t xml:space="preserve">By </w:t>
      </w:r>
      <w:hyperlink r:id="rId59">
        <w:r w:rsidDel="00000000" w:rsidR="00000000" w:rsidRPr="00000000">
          <w:rPr>
            <w:rFonts w:ascii="Cambria" w:cs="Cambria" w:eastAsia="Cambria" w:hAnsi="Cambria"/>
            <w:i w:val="1"/>
            <w:color w:val="4f81bd"/>
            <w:rtl w:val="0"/>
          </w:rPr>
          <w:t xml:space="preserve">Beth Healy</w:t>
        </w:r>
      </w:hyperlink>
      <w:r w:rsidDel="00000000" w:rsidR="00000000" w:rsidRPr="00000000">
        <w:rPr>
          <w:rFonts w:ascii="Cambria" w:cs="Cambria" w:eastAsia="Cambria" w:hAnsi="Cambria"/>
          <w:color w:val="4f81bd"/>
          <w:rtl w:val="0"/>
        </w:rPr>
        <w:t xml:space="preserve">|  Globe Staff   February 28, 2013</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Nearly 300 companies and business groups across the country, including many prominent Massachusetts firms, are asking the US Supreme Court to strike down the Defense of Marriage Act, saying it forces them to discriminate against married gay employees.</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A who’s who of corporate America signed on to a friend-of-the-court brief filed Wednesday. The group of 278 businesses includes the Bay State’s EMC Corp., State Street Corp., Akamai Technologies Inc., and a number of law firms and health insurers.</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federal law forces an employer to put its employees in two different castes,” said Sabin Willett, a partner with the Boston law firm Bingham McCutchen, which wrote the brief. “DOMA is bad for business.”</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stand is the latest sign that gay marriage is gaining greater acceptance in mainstream America, just 10 years after Massachusetts became the first state to legalize it.</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Obama administration last week asked the Supreme Court to side with a lower court to strike down the Defense of Marriage Act — known as ­DOMA — which defines marriage as between one man and one woman.</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That was followed by Wednesday’s filing by businesses, from Wall Street to Silicon Valley, adding their legal objection to DOMA. The new court brief was the most sweeping of its kind yet, as a major swath of corporate America stood up to argue that treating married employees differently based on whether they are gay or straight is unfair and a cost burden.</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Nationally, companies that signed the brief included high-tech giants Google Inc. and ­Apple Inc., Wall Street’s Goldman Sachs Group, and the Walt Disney Co.</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group also included Bain &amp; Co., the Boston consulting firm that launched Mitt Romney’s career before he started Bain Capital. Romney, a former Massachusetts governor, opposed gay marriage when it became legal here in 2004 and opposed it in his campaign for president last year.</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“We have always felt that our employees should be ­focused on why we brought them to the company,’’ said Paul T. Dacier, executive vice president and general counsel at EMC, a Hopkinton-based computer storage company. “We do not want them concerned about their benefits, their marital status, and how they’re treated.”</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An amicus — or “friend of the court” — brief is filed by a person or group that has a stake in, and knowledge of, the legal issues at hand.</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filer is not an official party to the case, but is allowed to bring issues to the court’s attention.</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Under current law, gay employees who are married must pay taxes on health benefits provided to a spouse, unlike their straight peers. And they can be subject to a number of other tax and benefit issues as well, according to the American Benefits Council, which also joined the brief, calling DOMA “an unnecessary and troublesome obstacle.”</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Supreme Court is scheduled to hear the case of Windsor v. United States on March 27. It started with a lawsuit brought by a New York woman, Edith Windsor, whose spouse, Thea Spyer, died in 2009, triggering $363,000 in estate taxes that Windsor would not have owed if she had been married to a man.</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A lower court ruled in Windsor’s case that DOMA was unconstitutional in prohibiting the federal government from recognizing the legal marriages of same-sex couples. The businesses that filed the brief Wednesday are asking the Supreme Court to agree with the lower court, and throw out the law.</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They said the law “puts us, as employers, to unnecessary cost and administrative complexity, and regardless of our business or professional judgment forces us to treat one class of our lawfully married employees differently than another, when our success depends upon the welfare and morale of all employees.”</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In a separate action earlier this week, scores of prominent Republicans said they would file an amicus brief in a related case, asking the high court to strike down California’s Proposition 8 banning same-sex marriage. Former Massachusetts governors William Weld, Jane Swift, and Paul Cellucci all signed that brief.</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number of businesses supporting an overturn of DOMA has quadrupled since 2011, when Attorney General Martha Coakley filed an amicus brief on a different gay marriage case. Eastern Bank of Boston was one of the participants then and joined the latest effort as well.</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“We’re trying to protect the rights of our employees,’’ said Richard Holbrook, chief executive of Eastern Bank.</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Now, he noted, “It’s a very broad brush of American companies who all have obviously understood that there’s some injustice being done that should be corrected.”</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The US Chamber of Commerce said it had not filed a brief and had no comment. The Family Research Council, a Washington group that opposes gay marriage, last month filed amicus briefs in defense of ­DOMA.</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Tom McClusky, vice president for government ­affairs at the council, said of the brief by the business interests: “It’s certainly unfortunate. The premise is that it’s good for business and attracts business to states. But most of the states that have marriage amendments are also states that are doing rather well financially.”</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He added, “You might be attracting some business, but you’re also detracting lots of other business.”</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It’s unclear to what extent the Supreme Court will take the view of businesses into account when it hears the case. But Lee Swislow, executive director of the Gay &amp; Lesbian Advocates &amp; Defenders, a Boston group that’s been working on the amicus briefs, said the broad support of companies was important for the justices to see.</w:t>
      </w:r>
    </w:p>
    <w:p w:rsidR="00000000" w:rsidDel="00000000" w:rsidP="00000000" w:rsidRDefault="00000000" w:rsidRPr="00000000">
      <w:pPr>
        <w:spacing w:after="200" w:line="276" w:lineRule="auto"/>
        <w:contextualSpacing w:val="0"/>
      </w:pPr>
      <w:r w:rsidDel="00000000" w:rsidR="00000000" w:rsidRPr="00000000">
        <w:rPr>
          <w:rFonts w:ascii="Times New Roman" w:cs="Times New Roman" w:eastAsia="Times New Roman" w:hAnsi="Times New Roman"/>
          <w:rtl w:val="0"/>
        </w:rPr>
        <w:t xml:space="preserve">“It indicates that support for marriage equality isn’t some out-there kind of idea,” she said. “These businesses know what we’ve been saying is true — DOMA is bad for people. It’s bad for employees, it’s bad for business.”</w:t>
      </w:r>
    </w:p>
    <w:p w:rsidR="00000000" w:rsidDel="00000000" w:rsidP="00000000" w:rsidRDefault="00000000" w:rsidRPr="00000000">
      <w:pPr>
        <w:spacing w:after="200" w:line="276" w:lineRule="auto"/>
        <w:contextualSpacing w:val="0"/>
      </w:pPr>
      <w:hyperlink r:id="rId60">
        <w:r w:rsidDel="00000000" w:rsidR="00000000" w:rsidRPr="00000000">
          <w:rPr>
            <w:rFonts w:ascii="Times New Roman" w:cs="Times New Roman" w:eastAsia="Times New Roman" w:hAnsi="Times New Roman"/>
            <w:color w:val="0029fa"/>
            <w:u w:val="single"/>
            <w:rtl w:val="0"/>
          </w:rPr>
          <w:t xml:space="preserve">http://www.bostonglobe.com/business/2013/02/28/nearly-businesses-ask-supreme-court-strike-down-defense-marriage-act/KwETbPZkdyVklCvwTu6tmM/story.html</w:t>
        </w:r>
      </w:hyperlink>
      <w:hyperlink r:id="rId61">
        <w:r w:rsidDel="00000000" w:rsidR="00000000" w:rsidRPr="00000000">
          <w:rPr>
            <w:rtl w:val="0"/>
          </w:rPr>
        </w:r>
      </w:hyperlink>
    </w:p>
    <w:p w:rsidR="00000000" w:rsidDel="00000000" w:rsidP="00000000" w:rsidRDefault="00000000" w:rsidRPr="00000000">
      <w:pPr>
        <w:spacing w:after="200" w:line="276" w:lineRule="auto"/>
        <w:contextualSpacing w:val="0"/>
      </w:pPr>
      <w:hyperlink r:id="rId62">
        <w:r w:rsidDel="00000000" w:rsidR="00000000" w:rsidRPr="00000000">
          <w:rPr>
            <w:rtl w:val="0"/>
          </w:rPr>
        </w:r>
      </w:hyperlink>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hyperlink r:id="rId63">
        <w:r w:rsidDel="00000000" w:rsidR="00000000" w:rsidRPr="00000000">
          <w:rPr>
            <w:rtl w:val="0"/>
          </w:rPr>
        </w:r>
      </w:hyperlink>
    </w:p>
    <w:p w:rsidR="00000000" w:rsidDel="00000000" w:rsidP="00000000" w:rsidRDefault="00000000" w:rsidRPr="00000000">
      <w:pPr>
        <w:pStyle w:val="Heading3"/>
        <w:keepNext w:val="1"/>
        <w:keepLines w:val="1"/>
        <w:spacing w:before="200" w:line="276" w:lineRule="auto"/>
        <w:contextualSpacing w:val="0"/>
      </w:pPr>
      <w:r w:rsidDel="00000000" w:rsidR="00000000" w:rsidRPr="00000000">
        <w:drawing>
          <wp:inline distB="0" distT="0" distL="0" distR="0">
            <wp:extent cx="4962525" cy="371475"/>
            <wp:effectExtent b="0" l="0" r="0" t="0"/>
            <wp:docPr descr="Thomson Reuters News &amp; Insight" id="16" name="image35.png"/>
            <a:graphic>
              <a:graphicData uri="http://schemas.openxmlformats.org/drawingml/2006/picture">
                <pic:pic>
                  <pic:nvPicPr>
                    <pic:cNvPr descr="Thomson Reuters News &amp; Insight" id="0" name="image35.png"/>
                    <pic:cNvPicPr preferRelativeResize="0"/>
                  </pic:nvPicPr>
                  <pic:blipFill>
                    <a:blip r:embed="rId64"/>
                    <a:srcRect b="0" l="0" r="0" t="0"/>
                    <a:stretch>
                      <a:fillRect/>
                    </a:stretch>
                  </pic:blipFill>
                  <pic:spPr>
                    <a:xfrm>
                      <a:off x="0" y="0"/>
                      <a:ext cx="4962525" cy="371475"/>
                    </a:xfrm>
                    <a:prstGeom prst="rect"/>
                    <a:ln/>
                  </pic:spPr>
                </pic:pic>
              </a:graphicData>
            </a:graphic>
          </wp:inline>
        </w:drawing>
      </w:r>
      <w:hyperlink r:id="rId65">
        <w:r w:rsidDel="00000000" w:rsidR="00000000" w:rsidRPr="00000000">
          <w:rPr>
            <w:rtl w:val="0"/>
          </w:rPr>
        </w:r>
      </w:hyperlink>
    </w:p>
    <w:p w:rsidR="00000000" w:rsidDel="00000000" w:rsidP="00000000" w:rsidRDefault="00000000" w:rsidRPr="00000000">
      <w:pPr>
        <w:pStyle w:val="Heading3"/>
        <w:keepNext w:val="1"/>
        <w:keepLines w:val="1"/>
        <w:spacing w:before="200" w:line="276" w:lineRule="auto"/>
        <w:contextualSpacing w:val="0"/>
      </w:pPr>
      <w:r w:rsidDel="00000000" w:rsidR="00000000" w:rsidRPr="00000000">
        <w:rPr>
          <w:rFonts w:ascii="Cambria" w:cs="Cambria" w:eastAsia="Cambria" w:hAnsi="Cambria"/>
          <w:color w:val="4f81bd"/>
          <w:sz w:val="28"/>
          <w:rtl w:val="0"/>
        </w:rPr>
        <w:t xml:space="preserve">Brief in same-sex marriage cases cite burdens on employers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sz w:val="24"/>
          <w:rtl w:val="0"/>
        </w:rPr>
        <w:t xml:space="preserve">2/28/2013 By </w:t>
      </w:r>
      <w:hyperlink r:id="rId66">
        <w:r w:rsidDel="00000000" w:rsidR="00000000" w:rsidRPr="00000000">
          <w:rPr>
            <w:rFonts w:ascii="Times New Roman" w:cs="Times New Roman" w:eastAsia="Times New Roman" w:hAnsi="Times New Roman"/>
            <w:color w:val="0000ff"/>
            <w:sz w:val="24"/>
            <w:u w:val="single"/>
            <w:rtl w:val="0"/>
          </w:rPr>
          <w:t xml:space="preserve">Carlyn Kolker</w:t>
        </w:r>
      </w:hyperlink>
      <w:hyperlink r:id="rId67">
        <w:r w:rsidDel="00000000" w:rsidR="00000000" w:rsidRPr="00000000">
          <w:rPr>
            <w:rtl w:val="0"/>
          </w:rPr>
        </w:r>
      </w:hyperlink>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(Reuters) - A brief filed by employers on Wednesday asking the Supreme Court to strike down the federal Defense of Marriage Act highlighted administrative burdens caused by the law.</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Because same-sex marriage is legal in some states while the Defense of Marriage Act limits marriage to opposite-sex couples, the law creates dual regimes that employers must navigate, according to the brief.</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brief was written by Sabin Willett of the law firm Bingham McCutchen on behalf of companies including Google Inc, Pfizer Inc and Starbucks Corp. Thomson Reuters, the parent company of Reuters and Westlaw, was among the signatories.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"Far from creating uniformity, DOMA obliges employers to treat an employee married to someone of the same sex and an employee married to someone of a different sex unequally," the brief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brief centers on the technical issues faced by employers and their legal, human resource and compliance managers, rather than on constitutional issues.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Defense of Marriage Act creates compliance difficulties for employers in the administration of healthcare, leaves of absence and retirement benefits, it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For example, the act mandates that employers treat health benefits to a same-sex spouse as taxable income, according to the brief. Payments to health savings accounts or flexible spending accounts are similarly affected. The result is that tax and wage forms for employees who are married to same-sex partners are different from forms for employees married to opposite-sex partners.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Under the Defense of Marriage Act, employees married to same-sex partners get different paid and unpaid leave from employees married to opposite-sex partners, and employee retirement benefits are similarly affected, the brief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"These dual regimes have spawned an industry of costly compliance specialists," it said. Companies must pay attorneys, benefits experts and payroll personnel to sort through and maintain different regimes, depending on the states where employees reside. They must also rewrite employee forms according to legal developments in differing states, according to the brief.</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 DISASTER' DEALING WITH DOMA</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patchwork of different tax and healthcare structures exposes companies to potential litigation, the brief said, because companies are left on their own to sort out different regulatory regimes. It also affects employee morale, it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"HR departments would tell you it is a disaster trying to deal with DOMA when you are a large employer, because you have these employees who are legally married, but now you've got to put them in a different box for W-2s, for ERISA, for retirement benefits, and it's really vexing," Willett told Reuters.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Signatories to the brief include an array of law firms, including firms that specialize in defending corporations in labor and employment cases, such as Seyfarth Shaw, Littler Mendelson and Peabody &amp; Arnold.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law firm Orrick, Herrington &amp; Sutcliffe was expected to file a brief on Thursday on behalf of employers in a related Supreme Court case. That case questions a California law, known as Proposition 8, that bans same-sex marriage in the state.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Joshua Rosenkranz, the author of that brief, told Reuters he had been struck by how far the debate over same-sex marriage had progressed in the past decade.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 really wanted to do a brief that would capture that progress, a brief that would demonstrate that marriage equality was now a mainstream American issue," he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Corporations try to create environments that attract and retain the best talent, and they find it "maddening" that states were undermining them, he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Rosenkranz said his brief started out with Apple Inc, Facebook Inc and Nike Inc, and quickly grew. "My colleagues at Orrick reached out to our clients," he said. "And our clients reached out to their counterparts at other companies."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two cases are to be argued before the Supreme Court on March 26 and 27.</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(Additional reporting by Lawrence Hurley and Aruna Viswanatha)</w:t>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drawing>
          <wp:inline distB="0" distT="0" distL="0" distR="0">
            <wp:extent cx="3307180" cy="714808"/>
            <wp:effectExtent b="0" l="0" r="0" t="0"/>
            <wp:docPr id="5" name="image21.png"/>
            <a:graphic>
              <a:graphicData uri="http://schemas.openxmlformats.org/drawingml/2006/picture">
                <pic:pic>
                  <pic:nvPicPr>
                    <pic:cNvPr id="0" name="image21.png"/>
                    <pic:cNvPicPr preferRelativeResize="0"/>
                  </pic:nvPicPr>
                  <pic:blipFill>
                    <a:blip r:embed="rId68"/>
                    <a:srcRect b="30691" l="13787" r="49980" t="59518"/>
                    <a:stretch>
                      <a:fillRect/>
                    </a:stretch>
                  </pic:blipFill>
                  <pic:spPr>
                    <a:xfrm>
                      <a:off x="0" y="0"/>
                      <a:ext cx="3307180" cy="714808"/>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Fonts w:ascii="Times New Roman" w:cs="Times New Roman" w:eastAsia="Times New Roman" w:hAnsi="Times New Roman"/>
          <w:b w:val="1"/>
          <w:sz w:val="48"/>
          <w:rtl w:val="0"/>
        </w:rPr>
        <w:t xml:space="preserve">Top corporations lobby Supreme Court to support gay marriage</w:t>
      </w:r>
    </w:p>
    <w:p w:rsidR="00000000" w:rsidDel="00000000" w:rsidP="00000000" w:rsidRDefault="00000000" w:rsidRPr="00000000">
      <w:pPr>
        <w:spacing w:after="200" w:line="276" w:lineRule="auto"/>
        <w:contextualSpacing w:val="0"/>
      </w:pPr>
      <w:r w:rsidDel="00000000" w:rsidR="00000000" w:rsidRPr="00000000">
        <w:rPr>
          <w:rFonts w:ascii="Calibri" w:cs="Calibri" w:eastAsia="Calibri" w:hAnsi="Calibri"/>
          <w:rtl w:val="0"/>
        </w:rPr>
        <w:t xml:space="preserve">By Lawrence Hurley and Aruna Viswanatha, Reuters. February 27</w:t>
      </w:r>
      <w:r w:rsidDel="00000000" w:rsidR="00000000" w:rsidRPr="00000000">
        <w:rPr>
          <w:rFonts w:ascii="Calibri" w:cs="Calibri" w:eastAsia="Calibri" w:hAnsi="Calibri"/>
          <w:vertAlign w:val="superscript"/>
          <w:rtl w:val="0"/>
        </w:rPr>
        <w:t xml:space="preserve">th</w:t>
      </w:r>
      <w:r w:rsidDel="00000000" w:rsidR="00000000" w:rsidRPr="00000000">
        <w:rPr>
          <w:rFonts w:ascii="Calibri" w:cs="Calibri" w:eastAsia="Calibri" w:hAnsi="Calibri"/>
          <w:rtl w:val="0"/>
        </w:rPr>
        <w:t xml:space="preserve">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WASHINGTON -- More than 200 businesses on Wednesday urged the U.S. Supreme Court to strike down a federal law that restricts the definition of marriage to heterosexual unions, in one of corporate America's most prominent efforts to support same-sex marriage.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companies signed on to a friend-of-the-court brief in Windsor v. United States, a high-profile case challenging the 1996 federal Defense of Marriage Act (DOMA). They ranged from technology giants Microsoft Corp and Google Inc to Wall Street financiers such as Citigroup Inc and Goldman Sachs Group Inc to vineyards and yogurt makers in California.</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Thomson Reuters Corp, which owns the Reuters news agency, also supported the submission.</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companies want the Supreme Court to void a key provision in the federal law that defines marriage as a union between a man and a woman. They largely stayed away from constitutional arguments attacking the law and instead focused on the business nuisance the law created.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DOMA forces employers to treat employees with same-sex spouses differently from those with opposite-sex partners, the companies said, depriving gay employees of certain healthcare and retirement benefits that may be on offer. The law also creates headaches for human resources officials, they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"HR departments would tell you it is a disaster trying to deal with DOMA when you are a large employer, because you have these employees who are legally married, but now you've got to put them in a different box for W-2s, for ERISA (Employee Retirement Income Security Act), for retirement benefits, and it's really vexing," said Sabin Willett in an interview. Willett wrote the brief for his law firm, Bingham McCutchen, which handled the matter pro bono.</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Separately, lawyers representing another group of employers, including some of the same companies, said they planned to file a brief on Thursday in a related case that questions a California law, known as Proposition 8, banning gay marriage.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two cases are to be argued before the Supreme Court on March 26 and 27. A decision is expected by the end of June.</w:t>
      </w:r>
    </w:p>
    <w:p w:rsidR="00000000" w:rsidDel="00000000" w:rsidP="00000000" w:rsidRDefault="00000000" w:rsidRPr="00000000">
      <w:pPr>
        <w:spacing w:after="200" w:line="276" w:lineRule="auto"/>
        <w:contextualSpacing w:val="0"/>
      </w:pPr>
      <w:r w:rsidDel="00000000" w:rsidR="00000000" w:rsidRPr="00000000">
        <w:rPr>
          <w:rFonts w:ascii="Calibri" w:cs="Calibri" w:eastAsia="Calibri" w:hAnsi="Calibri"/>
          <w:rtl w:val="0"/>
        </w:rPr>
        <w:br w:type="textWrapping"/>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While corporate America has long offered domestic partnership benefits and made efforts to attract gay employees, the filing seemed to represent a new step in an effort to promote the issue.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"It is old news that big business is friendly to lesbian and gay unions," said Yale law professor William Eskridge, who has argued on behalf of gay rights. "But there has never been a business brief quite like this one with so many signatories on such a landmark issue," he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 group of prominent Republicans, including former advisers to President George W. Bush, are also expected to file a brief challenging the California law, adding heft to backers of gay rights.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arguments appeared directed at Justice Anthony Kennedy, as a moderate and potential swing vote, to show the kind of wide support that exists, Eskridge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b w:val="1"/>
          <w:rtl w:val="0"/>
        </w:rPr>
        <w:t xml:space="preserve">'HURTING BUSINESS'</w:t>
      </w:r>
      <w:r w:rsidDel="00000000" w:rsidR="00000000" w:rsidRPr="00000000">
        <w:rPr>
          <w:rtl w:val="0"/>
        </w:rPr>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brief grew out of a previous effort to represent business interests in another case challenging the DOMA law, according to Willett.</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That case brought together some 70 companies that felt courts may not have understood the full business impact of the law.</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"When people talk about DOMA, they usually, and rightly so, focus on its impact upon human beings ... but people may not realize, and courts may not realize, this thing is hurting business, too," Willett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In the brief filed on Wednesday, the companies argued that DOMA "requires that employers treat one employee differently from another, when each is married, and each marriage is equally lawful."</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DOMA does not create any uniformity nationwide, they said, because 12 states either authorize same-sex marriage or recognize marriages that have been performed in other states.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That creates a burden for employers, particularly those who do business nationally, they added.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law also forces companies to discriminate, sometimes in contravention of their own internal policies and local laws, when dealing with healthcare plans and other benefits, the companies said.</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In briefs already filed in support of restricting marriage to heterosexual unions, business interests have not been represented. The U.S. Chamber of Commerce has not taken a stand on the issue.</w:t>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spacing w:line="240" w:lineRule="auto"/>
        <w:contextualSpacing w:val="0"/>
      </w:pPr>
      <w:r w:rsidDel="00000000" w:rsidR="00000000" w:rsidRPr="00000000">
        <w:drawing>
          <wp:inline distB="0" distT="0" distL="0" distR="0">
            <wp:extent cx="4487930" cy="876652"/>
            <wp:effectExtent b="0" l="0" r="0" t="0"/>
            <wp:docPr id="7" name="image25.png"/>
            <a:graphic>
              <a:graphicData uri="http://schemas.openxmlformats.org/drawingml/2006/picture">
                <pic:pic>
                  <pic:nvPicPr>
                    <pic:cNvPr id="0" name="image25.png"/>
                    <pic:cNvPicPr preferRelativeResize="0"/>
                  </pic:nvPicPr>
                  <pic:blipFill>
                    <a:blip r:embed="rId69"/>
                    <a:srcRect b="72946" l="10100" r="34909" t="13627"/>
                    <a:stretch>
                      <a:fillRect/>
                    </a:stretch>
                  </pic:blipFill>
                  <pic:spPr>
                    <a:xfrm>
                      <a:off x="0" y="0"/>
                      <a:ext cx="4487930" cy="876652"/>
                    </a:xfrm>
                    <a:prstGeom prst="rect"/>
                    <a:ln/>
                  </pic:spPr>
                </pic:pic>
              </a:graphicData>
            </a:graphic>
          </wp:inline>
        </w:drawing>
      </w:r>
      <w:r w:rsidDel="00000000" w:rsidR="00000000" w:rsidRPr="00000000">
        <w:rPr>
          <w:rtl w:val="0"/>
        </w:rPr>
      </w:r>
    </w:p>
    <w:p w:rsidR="00000000" w:rsidDel="00000000" w:rsidP="00000000" w:rsidRDefault="00000000" w:rsidRPr="00000000">
      <w:pPr>
        <w:spacing w:after="280" w:before="280" w:line="240" w:lineRule="auto"/>
        <w:contextualSpacing w:val="0"/>
      </w:pPr>
      <w:r w:rsidDel="00000000" w:rsidR="00000000" w:rsidRPr="00000000">
        <w:rPr>
          <w:rFonts w:ascii="Times New Roman" w:cs="Times New Roman" w:eastAsia="Times New Roman" w:hAnsi="Times New Roman"/>
          <w:b w:val="1"/>
          <w:sz w:val="48"/>
          <w:rtl w:val="0"/>
        </w:rPr>
        <w:t xml:space="preserve">The Economic Closet: The Business Case for Gay Marriage</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4"/>
          <w:rtl w:val="0"/>
        </w:rPr>
        <w:t xml:space="preserve">Posted by </w:t>
      </w:r>
      <w:hyperlink r:id="rId70">
        <w:r w:rsidDel="00000000" w:rsidR="00000000" w:rsidRPr="00000000">
          <w:rPr>
            <w:rFonts w:ascii="Times New Roman" w:cs="Times New Roman" w:eastAsia="Times New Roman" w:hAnsi="Times New Roman"/>
            <w:i w:val="1"/>
            <w:color w:val="0000ff"/>
            <w:sz w:val="24"/>
            <w:u w:val="single"/>
            <w:rtl w:val="0"/>
          </w:rPr>
          <w:t xml:space="preserve">Amy Davidson</w:t>
        </w:r>
      </w:hyperlink>
      <w:r w:rsidDel="00000000" w:rsidR="00000000" w:rsidRPr="00000000">
        <w:rPr>
          <w:rFonts w:ascii="Times New Roman" w:cs="Times New Roman" w:eastAsia="Times New Roman" w:hAnsi="Times New Roman"/>
          <w:i w:val="1"/>
          <w:sz w:val="24"/>
          <w:rtl w:val="0"/>
        </w:rPr>
        <w:t xml:space="preserve"> </w:t>
      </w:r>
      <w:r w:rsidDel="00000000" w:rsidR="00000000" w:rsidRPr="00000000">
        <w:rPr>
          <w:rFonts w:ascii="Times New Roman" w:cs="Times New Roman" w:eastAsia="Times New Roman" w:hAnsi="Times New Roman"/>
          <w:sz w:val="24"/>
          <w:rtl w:val="0"/>
        </w:rPr>
        <w:t xml:space="preserve">February 27, 2013</w:t>
      </w:r>
    </w:p>
    <w:p w:rsidR="00000000" w:rsidDel="00000000" w:rsidP="00000000" w:rsidRDefault="00000000" w:rsidRPr="00000000">
      <w:pPr>
        <w:spacing w:after="280" w:before="280" w:line="240" w:lineRule="auto"/>
        <w:contextualSpacing w:val="0"/>
      </w:pPr>
      <w:r w:rsidDel="00000000" w:rsidR="00000000" w:rsidRPr="00000000">
        <w:rPr>
          <w:rFonts w:ascii="Times New Roman" w:cs="Times New Roman" w:eastAsia="Times New Roman" w:hAnsi="Times New Roman"/>
          <w:rtl w:val="0"/>
        </w:rPr>
        <w:t xml:space="preserve">Three hundred sixty-three thousand and fifty-three dollars was the amount that Edith Windsor was assessed in federal estate taxes when her wife, Thea Spyer, died in 2009. Zero dollars, everyone agrees, would have been the amount she owed if the federal government had recognized their marriage, as the state of New York already did. There are other numbers that are more relevant to their story—like forty-four, the number of years they spent with each other; or twenty-two, the share of those years during which Spyer lived with a diagnosis of multiple sclerosis, the disease that eventually killed her—and that Windsor gave up her own job to nurse her through. There were the numbers Windsor worked while getting a graduate degree in mathematics in the nineteen-fifties, and those in the early computer codes that she wrote for the Atomic Energy Commission’s UNIVAC and at I.B.M., where she was, at the time, one of very few women programmers. But the difference between zero and three hundred sixty-three thousand and fifty-three is what gives Windsor standing to </w:t>
      </w:r>
      <w:hyperlink r:id="rId71">
        <w:r w:rsidDel="00000000" w:rsidR="00000000" w:rsidRPr="00000000">
          <w:rPr>
            <w:rFonts w:ascii="Times New Roman" w:cs="Times New Roman" w:eastAsia="Times New Roman" w:hAnsi="Times New Roman"/>
            <w:color w:val="0000ff"/>
            <w:u w:val="single"/>
            <w:rtl w:val="0"/>
          </w:rPr>
          <w:t xml:space="preserve">bring a case challenging the Defense of Marriage Act</w:t>
        </w:r>
      </w:hyperlink>
      <w:r w:rsidDel="00000000" w:rsidR="00000000" w:rsidRPr="00000000">
        <w:rPr>
          <w:rFonts w:ascii="Times New Roman" w:cs="Times New Roman" w:eastAsia="Times New Roman" w:hAnsi="Times New Roman"/>
          <w:rtl w:val="0"/>
        </w:rPr>
        <w:t xml:space="preserve">. The Supreme Court will hear her case on March 27th, and, the day before, it will hear another one challenging Proposition 8, California’s ban on same-sex marriage.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How much does money matter when thinking about same-sex marriage, or about marriage at all? The essence of the debate—and certainly its emotional heart—lies with words like family and respect, honor and honesty, and, above all, love. But those words, and even more so others—security, protection, sickness and health, home and career—are not divorced from finances. This is particularly true when any one of them is used in the same sentence as “children.” Another number to add to the equation: eleven hundred and thirty-eight, which is the number of federal laws that rely on a definition of marriage. Many more of them are about money, in one way or the other, than about love. Nor is the concern simply that of the family involved: companies have an interest, too, as does the larger business world, in not having families live in what might be called an economic closet.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That there is a business case for marriage equality was confirmed this week with the news that at least sixty major corporations will </w:t>
      </w:r>
      <w:hyperlink r:id="rId72">
        <w:r w:rsidDel="00000000" w:rsidR="00000000" w:rsidRPr="00000000">
          <w:rPr>
            <w:rFonts w:ascii="Times New Roman" w:cs="Times New Roman" w:eastAsia="Times New Roman" w:hAnsi="Times New Roman"/>
            <w:color w:val="0000ff"/>
            <w:u w:val="single"/>
            <w:rtl w:val="0"/>
          </w:rPr>
          <w:t xml:space="preserve">file an amicus curiae brief in support of overturning Prop. 8</w:t>
        </w:r>
      </w:hyperlink>
      <w:r w:rsidDel="00000000" w:rsidR="00000000" w:rsidRPr="00000000">
        <w:rPr>
          <w:rFonts w:ascii="Times New Roman" w:cs="Times New Roman" w:eastAsia="Times New Roman" w:hAnsi="Times New Roman"/>
          <w:rtl w:val="0"/>
        </w:rPr>
        <w:t xml:space="preserve">—a move, depending on how the Court writes the decision, that could establish a right to same-sex marriage not only in California but in the country as a whole. (Some leading Republicans are </w:t>
      </w:r>
      <w:hyperlink r:id="rId73">
        <w:r w:rsidDel="00000000" w:rsidR="00000000" w:rsidRPr="00000000">
          <w:rPr>
            <w:rFonts w:ascii="Times New Roman" w:cs="Times New Roman" w:eastAsia="Times New Roman" w:hAnsi="Times New Roman"/>
            <w:color w:val="0000ff"/>
            <w:u w:val="single"/>
            <w:rtl w:val="0"/>
          </w:rPr>
          <w:t xml:space="preserve">also submitting a brief</w:t>
        </w:r>
      </w:hyperlink>
      <w:r w:rsidDel="00000000" w:rsidR="00000000" w:rsidRPr="00000000">
        <w:rPr>
          <w:rFonts w:ascii="Times New Roman" w:cs="Times New Roman" w:eastAsia="Times New Roman" w:hAnsi="Times New Roman"/>
          <w:rtl w:val="0"/>
        </w:rPr>
        <w:t xml:space="preserve">.) More may sign on before the filing deadline on Thursday. The companies range from Apple to Xerox, with everyone from Levi Strauss, Cisco, Morgan Stanley, Nike, and Panasonic in between. </w:t>
      </w:r>
      <w:r w:rsidDel="00000000" w:rsidR="00000000" w:rsidRPr="00000000">
        <w:rPr>
          <w:rFonts w:ascii="Times New Roman" w:cs="Times New Roman" w:eastAsia="Times New Roman" w:hAnsi="Times New Roman"/>
          <w:i w:val="1"/>
          <w:rtl w:val="0"/>
        </w:rPr>
        <w:t xml:space="preserve">Fortune</w:t>
      </w:r>
      <w:r w:rsidDel="00000000" w:rsidR="00000000" w:rsidRPr="00000000">
        <w:rPr>
          <w:rFonts w:ascii="Times New Roman" w:cs="Times New Roman" w:eastAsia="Times New Roman" w:hAnsi="Times New Roman"/>
          <w:rtl w:val="0"/>
        </w:rPr>
        <w:t xml:space="preserve"> got a </w:t>
      </w:r>
      <w:hyperlink r:id="rId74">
        <w:r w:rsidDel="00000000" w:rsidR="00000000" w:rsidRPr="00000000">
          <w:rPr>
            <w:rFonts w:ascii="Times New Roman" w:cs="Times New Roman" w:eastAsia="Times New Roman" w:hAnsi="Times New Roman"/>
            <w:color w:val="0000ff"/>
            <w:u w:val="single"/>
            <w:rtl w:val="0"/>
          </w:rPr>
          <w:t xml:space="preserve">draft of the brief</w:t>
        </w:r>
      </w:hyperlink>
      <w:r w:rsidDel="00000000" w:rsidR="00000000" w:rsidRPr="00000000">
        <w:rPr>
          <w:rFonts w:ascii="Times New Roman" w:cs="Times New Roman" w:eastAsia="Times New Roman" w:hAnsi="Times New Roman"/>
          <w:rtl w:val="0"/>
        </w:rPr>
        <w:t xml:space="preserve">, which reads in part: </w:t>
      </w:r>
    </w:p>
    <w:p w:rsidR="00000000" w:rsidDel="00000000" w:rsidP="00000000" w:rsidRDefault="00000000" w:rsidRPr="00000000">
      <w:pPr>
        <w:spacing w:after="100" w:line="240" w:lineRule="auto"/>
        <w:ind w:left="720" w:firstLine="0"/>
        <w:contextualSpacing w:val="0"/>
      </w:pPr>
      <w:r w:rsidDel="00000000" w:rsidR="00000000" w:rsidRPr="00000000">
        <w:rPr>
          <w:rFonts w:ascii="Times New Roman" w:cs="Times New Roman" w:eastAsia="Times New Roman" w:hAnsi="Times New Roman"/>
          <w:rtl w:val="0"/>
        </w:rPr>
        <w:t xml:space="preserve">By singling out a group for less favorable treatment, Proposition 8 impedes businesses from achieving the market’s ideal of efficient operations—particularly in recruiting, hiring, and retaining talented people who are in the best position to operate at their highest capacity. Amici are competing domestically and internationally with companies inside and outside the United States in places where all couples, regardless of whether they are of the same sex, are afforded equal access to marriage.</w:t>
      </w:r>
    </w:p>
    <w:p w:rsidR="00000000" w:rsidDel="00000000" w:rsidP="00000000" w:rsidRDefault="00000000" w:rsidRPr="00000000">
      <w:pPr>
        <w:spacing w:after="280" w:before="180" w:line="240" w:lineRule="auto"/>
        <w:contextualSpacing w:val="0"/>
      </w:pPr>
      <w:r w:rsidDel="00000000" w:rsidR="00000000" w:rsidRPr="00000000">
        <w:rPr>
          <w:rFonts w:ascii="Times New Roman" w:cs="Times New Roman" w:eastAsia="Times New Roman" w:hAnsi="Times New Roman"/>
          <w:rtl w:val="0"/>
        </w:rPr>
        <w:t xml:space="preserve">If one believes that protecting children is a priority, then so is same-sex marriage. A third of lesbian couples and a fifth of gay couples who live together already have children, according to the Census, and a lack of access to marriage takes both social and economic security away from them. A widow or widower with a minor child whose income falls below a certain level can get social-security benefits based on the deceased spouse’s earnings—but not if the spouse is of the same sex. The same is true of tax laws, like the one affecting Windsor, that might cost families their homes. Some opponents of same-sex marriage have turned this on its head and wondered if it will cost the government too much money. The answer, according to a </w:t>
      </w:r>
      <w:hyperlink r:id="rId75">
        <w:r w:rsidDel="00000000" w:rsidR="00000000" w:rsidRPr="00000000">
          <w:rPr>
            <w:rFonts w:ascii="Times New Roman" w:cs="Times New Roman" w:eastAsia="Times New Roman" w:hAnsi="Times New Roman"/>
            <w:color w:val="0000ff"/>
            <w:u w:val="single"/>
            <w:rtl w:val="0"/>
          </w:rPr>
          <w:t xml:space="preserve">Congressional Budget Office study</w:t>
        </w:r>
      </w:hyperlink>
      <w:r w:rsidDel="00000000" w:rsidR="00000000" w:rsidRPr="00000000">
        <w:rPr>
          <w:rFonts w:ascii="Times New Roman" w:cs="Times New Roman" w:eastAsia="Times New Roman" w:hAnsi="Times New Roman"/>
          <w:rtl w:val="0"/>
        </w:rPr>
        <w:t xml:space="preserve">, is that it most likely will not, both because the amounts, though large in the life of, say, a widow with a child, are not so large in terms of the federal budget. The government will also make money from things like imposing the income-tax marriage penalty on more couples, and from some people losing eligibility for benefits when their combined income is calculated. (There are harder-to-answer questions, like how much it might save Medicare if, earlier in life, a person had access to preventive care through a spouse’s insurance.) Marriage equality does not inflate budgets; it removes irrational distortions from them.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And that is why, if one believes in protecting free markets, then same-sex marriage should be a priority, too. This is the point that the amicus brief made with regard to recruiting. It hurts companies and the economy when the choice in taking a job at one firm or the other is not based on its salary offer or a belief in its prospects, but by whether it is based in a state the recognizes the employee’s marriage. It hurts, too, when a spouse who is a foreign citizen is not welcome here. And—something the corporate brief also mentions—there is the wedding business to consider, too. Last summer, New York City estimated that it gained two hundred and fifty-nine million dollars from same-sex marriages in the first year that they were legal in the state. “Marriage equality has made our city more open, inclusive, and free—and it has also helped to create jobs and support our economy,” </w:t>
      </w:r>
      <w:hyperlink r:id="rId76">
        <w:r w:rsidDel="00000000" w:rsidR="00000000" w:rsidRPr="00000000">
          <w:rPr>
            <w:rFonts w:ascii="Times New Roman" w:cs="Times New Roman" w:eastAsia="Times New Roman" w:hAnsi="Times New Roman"/>
            <w:color w:val="0000ff"/>
            <w:u w:val="single"/>
            <w:rtl w:val="0"/>
          </w:rPr>
          <w:t xml:space="preserve">Mayor Bloomberg said</w:t>
        </w:r>
      </w:hyperlink>
      <w:r w:rsidDel="00000000" w:rsidR="00000000" w:rsidRPr="00000000">
        <w:rPr>
          <w:rFonts w:ascii="Times New Roman" w:cs="Times New Roman" w:eastAsia="Times New Roman" w:hAnsi="Times New Roman"/>
          <w:rtl w:val="0"/>
        </w:rPr>
        <w:t xml:space="preserve">.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But there are less obvious ways that a failure to recognize same-sex marriage can reduce the transparency that helps the private sector thrive. For example, the Windsor brief notes that DOMA has the effect of exempting same-sex spouses of politicians and public officials from financial-disclosure requirements. It also denies them the protection of laws that, for example, make threatening the spouse of a federal agent a crime.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I.B.M. didn’t know it at the time, but it came close to losing Edith Windsor when, as her brief recounts, it “unwittingly ran afoul” of an executive order that forbade companies with federal contracts from having gay or lesbian employees—the order was issued in 1953, the year before the computer pioneer Alan Turing, who had faced similar barriers in Great Britain, killed himself by eating </w:t>
      </w:r>
      <w:hyperlink r:id="rId77">
        <w:r w:rsidDel="00000000" w:rsidR="00000000" w:rsidRPr="00000000">
          <w:rPr>
            <w:rFonts w:ascii="Times New Roman" w:cs="Times New Roman" w:eastAsia="Times New Roman" w:hAnsi="Times New Roman"/>
            <w:color w:val="0000ff"/>
            <w:u w:val="single"/>
            <w:rtl w:val="0"/>
          </w:rPr>
          <w:t xml:space="preserve">a poisoned apple</w:t>
        </w:r>
      </w:hyperlink>
      <w:r w:rsidDel="00000000" w:rsidR="00000000" w:rsidRPr="00000000">
        <w:rPr>
          <w:rFonts w:ascii="Times New Roman" w:cs="Times New Roman" w:eastAsia="Times New Roman" w:hAnsi="Times New Roman"/>
          <w:rtl w:val="0"/>
        </w:rPr>
        <w:t xml:space="preserve">. Luckily, the F.B.I. didn’t ask Windsor about the women in her life when interviewing her for a security clearance (to work on that UNIVAC), and I.B.M. didn’t find out, either; she wore a diamond pin, rather than a ring, as a symbol of her long engagement to Spyer. And then she left the company to care for a woman who, for many years, she could only say was a friend.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br w:type="textWrapping"/>
        <w:t xml:space="preserve">Read more: </w:t>
      </w:r>
      <w:hyperlink r:id="rId78">
        <w:r w:rsidDel="00000000" w:rsidR="00000000" w:rsidRPr="00000000">
          <w:rPr>
            <w:rFonts w:ascii="Times New Roman" w:cs="Times New Roman" w:eastAsia="Times New Roman" w:hAnsi="Times New Roman"/>
            <w:color w:val="003399"/>
            <w:u w:val="single"/>
            <w:rtl w:val="0"/>
          </w:rPr>
          <w:t xml:space="preserve">http://www.newyorker.com/online/blogs/comment/2013/02/the-economic-closet-the-business-case-for-gay-marriage.html#ixzz2NRaENdcm</w:t>
        </w:r>
      </w:hyperlink>
      <w:hyperlink r:id="rId79">
        <w:r w:rsidDel="00000000" w:rsidR="00000000" w:rsidRPr="00000000">
          <w:rPr>
            <w:rtl w:val="0"/>
          </w:rPr>
        </w:r>
      </w:hyperlink>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hyperlink r:id="rId80">
        <w:r w:rsidDel="00000000" w:rsidR="00000000" w:rsidRPr="00000000">
          <w:rPr>
            <w:rtl w:val="0"/>
          </w:rPr>
        </w:r>
      </w:hyperlink>
    </w:p>
    <w:p w:rsidR="00000000" w:rsidDel="00000000" w:rsidP="00000000" w:rsidRDefault="00000000" w:rsidRPr="00000000">
      <w:pPr>
        <w:spacing w:after="280" w:before="280" w:line="240" w:lineRule="auto"/>
        <w:contextualSpacing w:val="0"/>
      </w:pPr>
      <w:r w:rsidDel="00000000" w:rsidR="00000000" w:rsidRPr="00000000">
        <w:drawing>
          <wp:inline distB="0" distT="0" distL="0" distR="0">
            <wp:extent cx="3056152" cy="686075"/>
            <wp:effectExtent b="0" l="0" r="0" t="0"/>
            <wp:docPr id="19" name="image38.png"/>
            <a:graphic>
              <a:graphicData uri="http://schemas.openxmlformats.org/drawingml/2006/picture">
                <pic:pic>
                  <pic:nvPicPr>
                    <pic:cNvPr id="0" name="image38.png"/>
                    <pic:cNvPicPr preferRelativeResize="0"/>
                  </pic:nvPicPr>
                  <pic:blipFill>
                    <a:blip r:embed="rId81"/>
                    <a:srcRect b="24106" l="39919" r="33146" t="68336"/>
                    <a:stretch>
                      <a:fillRect/>
                    </a:stretch>
                  </pic:blipFill>
                  <pic:spPr>
                    <a:xfrm>
                      <a:off x="0" y="0"/>
                      <a:ext cx="3056152" cy="686075"/>
                    </a:xfrm>
                    <a:prstGeom prst="rect"/>
                    <a:ln/>
                  </pic:spPr>
                </pic:pic>
              </a:graphicData>
            </a:graphic>
          </wp:inline>
        </w:drawing>
      </w:r>
      <w:hyperlink r:id="rId82">
        <w:r w:rsidDel="00000000" w:rsidR="00000000" w:rsidRPr="00000000">
          <w:rPr>
            <w:rtl w:val="0"/>
          </w:rPr>
        </w:r>
      </w:hyperlink>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b w:val="1"/>
          <w:sz w:val="48"/>
          <w:rtl w:val="0"/>
        </w:rPr>
        <w:t xml:space="preserve">Mass. Companies Among Those Calling DOMA ‘Bad For Business’</w:t>
      </w:r>
    </w:p>
    <w:p w:rsidR="00000000" w:rsidDel="00000000" w:rsidP="00000000" w:rsidRDefault="00000000" w:rsidRPr="00000000">
      <w:pPr>
        <w:spacing w:line="240" w:lineRule="auto"/>
        <w:contextualSpacing w:val="0"/>
      </w:pPr>
      <w:r w:rsidDel="00000000" w:rsidR="00000000" w:rsidRPr="00000000">
        <w:rPr>
          <w:rFonts w:ascii="Times New Roman" w:cs="Times New Roman" w:eastAsia="Times New Roman" w:hAnsi="Times New Roman"/>
          <w:sz w:val="24"/>
          <w:rtl w:val="0"/>
        </w:rPr>
        <w:t xml:space="preserve">By </w:t>
      </w:r>
      <w:hyperlink r:id="rId83">
        <w:r w:rsidDel="00000000" w:rsidR="00000000" w:rsidRPr="00000000">
          <w:rPr>
            <w:rFonts w:ascii="Times New Roman" w:cs="Times New Roman" w:eastAsia="Times New Roman" w:hAnsi="Times New Roman"/>
            <w:color w:val="0000ff"/>
            <w:sz w:val="24"/>
            <w:u w:val="single"/>
            <w:rtl w:val="0"/>
          </w:rPr>
          <w:t xml:space="preserve">Curt Nickisch</w:t>
        </w:r>
      </w:hyperlink>
      <w:r w:rsidDel="00000000" w:rsidR="00000000" w:rsidRPr="00000000">
        <w:rPr>
          <w:rFonts w:ascii="Times New Roman" w:cs="Times New Roman" w:eastAsia="Times New Roman" w:hAnsi="Times New Roman"/>
          <w:sz w:val="24"/>
          <w:rtl w:val="0"/>
        </w:rPr>
        <w:t xml:space="preserve"> February 28, 2013 </w:t>
      </w:r>
    </w:p>
    <w:p w:rsidR="00000000" w:rsidDel="00000000" w:rsidP="00000000" w:rsidRDefault="00000000" w:rsidRPr="00000000">
      <w:pPr>
        <w:spacing w:after="280" w:before="280" w:line="240" w:lineRule="auto"/>
        <w:contextualSpacing w:val="0"/>
      </w:pPr>
      <w:r w:rsidDel="00000000" w:rsidR="00000000" w:rsidRPr="00000000">
        <w:rPr>
          <w:rFonts w:ascii="Times New Roman" w:cs="Times New Roman" w:eastAsia="Times New Roman" w:hAnsi="Times New Roman"/>
          <w:sz w:val="24"/>
          <w:rtl w:val="0"/>
        </w:rPr>
        <w:t xml:space="preserve">BOSTON — State Street Corp., Eastern Bank and MassMutual Life Insurance are among the Massachusetts companies joining the challenge of the Defense of Marriage Act, or DOMA, at the U.S. Supreme Court.</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sz w:val="24"/>
          <w:rtl w:val="0"/>
        </w:rPr>
        <w:t xml:space="preserve">DOMA defines marriage as between one man and one woman.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sz w:val="24"/>
          <w:rtl w:val="0"/>
        </w:rPr>
        <w:t xml:space="preserve">Lawyer Sabin Willett with the Boston firm Bingham McCutchen wrote the brief arguing that “DOMA is bad for business” because it imposes unnecessary administrative costs.</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sz w:val="24"/>
          <w:rtl w:val="0"/>
        </w:rPr>
        <w:t xml:space="preserve">“A regime of federal law that requires you to treat one set of married employees differently than another not only is bad for the employees, it’s bad for the employers,” Willett said.</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sz w:val="24"/>
          <w:rtl w:val="0"/>
        </w:rPr>
        <w:t xml:space="preserve">The Massachusetts companies are filing a legal brief along with hundreds of other big firms across the country, including Apple, Microsoft, Google, Starbucks and Johnson &amp; Johnson.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sz w:val="24"/>
          <w:rtl w:val="0"/>
        </w:rPr>
        <w:t xml:space="preserve">The Supreme Court is expected to hear the DOMA challenge next month.</w:t>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drawing>
          <wp:inline distB="0" distT="0" distL="0" distR="0">
            <wp:extent cx="3790950" cy="781050"/>
            <wp:effectExtent b="0" l="0" r="0" t="0"/>
            <wp:docPr descr="WIRED" id="14" name="image33.gif"/>
            <a:graphic>
              <a:graphicData uri="http://schemas.openxmlformats.org/drawingml/2006/picture">
                <pic:pic>
                  <pic:nvPicPr>
                    <pic:cNvPr descr="WIRED" id="0" name="image33.gif"/>
                    <pic:cNvPicPr preferRelativeResize="0"/>
                  </pic:nvPicPr>
                  <pic:blipFill>
                    <a:blip r:embed="rId84"/>
                    <a:srcRect b="0" l="0" r="0" t="0"/>
                    <a:stretch>
                      <a:fillRect/>
                    </a:stretch>
                  </pic:blipFill>
                  <pic:spPr>
                    <a:xfrm>
                      <a:off x="0" y="0"/>
                      <a:ext cx="3790950" cy="78105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keepNext w:val="1"/>
        <w:keepLines w:val="1"/>
        <w:spacing w:after="100" w:before="100" w:line="240" w:lineRule="auto"/>
        <w:contextualSpacing w:val="0"/>
      </w:pPr>
      <w:r w:rsidDel="00000000" w:rsidR="00000000" w:rsidRPr="00000000">
        <w:rPr>
          <w:rFonts w:ascii="Times New Roman" w:cs="Times New Roman" w:eastAsia="Times New Roman" w:hAnsi="Times New Roman"/>
          <w:b w:val="1"/>
          <w:sz w:val="48"/>
          <w:rtl w:val="0"/>
        </w:rPr>
        <w:t xml:space="preserve">Apple, Google, Facebook Tell Supreme Court: Gay Marriage Is Good for Business</w:t>
      </w:r>
    </w:p>
    <w:p w:rsidR="00000000" w:rsidDel="00000000" w:rsidP="00000000" w:rsidRDefault="00000000" w:rsidRPr="00000000">
      <w:pPr>
        <w:spacing w:after="280" w:before="280" w:line="240" w:lineRule="auto"/>
        <w:contextualSpacing w:val="0"/>
      </w:pPr>
      <w:r w:rsidDel="00000000" w:rsidR="00000000" w:rsidRPr="00000000">
        <w:rPr>
          <w:rFonts w:ascii="Calibri" w:cs="Calibri" w:eastAsia="Calibri" w:hAnsi="Calibri"/>
          <w:rtl w:val="0"/>
        </w:rPr>
        <w:t xml:space="preserve">By </w:t>
      </w:r>
      <w:hyperlink r:id="rId85">
        <w:r w:rsidDel="00000000" w:rsidR="00000000" w:rsidRPr="00000000">
          <w:rPr>
            <w:rFonts w:ascii="Calibri" w:cs="Calibri" w:eastAsia="Calibri" w:hAnsi="Calibri"/>
            <w:color w:val="0000ff"/>
            <w:u w:val="single"/>
            <w:rtl w:val="0"/>
          </w:rPr>
          <w:t xml:space="preserve">Marcus Wohlsen</w:t>
        </w:r>
      </w:hyperlink>
      <w:r w:rsidDel="00000000" w:rsidR="00000000" w:rsidRPr="00000000">
        <w:rPr>
          <w:rFonts w:ascii="Calibri" w:cs="Calibri" w:eastAsia="Calibri" w:hAnsi="Calibri"/>
          <w:rtl w:val="0"/>
        </w:rPr>
        <w:t xml:space="preserve">  02.27.13</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biggest tech companies in the world are standing up for same-sex marriage, but not just as a matter of fairness. Apple, Google, Facebook, Amazon and Microsoft are just a few of hundreds of companies that have signed on to a </w:t>
      </w:r>
      <w:hyperlink r:id="rId86">
        <w:r w:rsidDel="00000000" w:rsidR="00000000" w:rsidRPr="00000000">
          <w:rPr>
            <w:rFonts w:ascii="Times New Roman" w:cs="Times New Roman" w:eastAsia="Times New Roman" w:hAnsi="Times New Roman"/>
            <w:color w:val="0000ff"/>
            <w:u w:val="single"/>
            <w:rtl w:val="0"/>
          </w:rPr>
          <w:t xml:space="preserve">brief</w:t>
        </w:r>
      </w:hyperlink>
      <w:r w:rsidDel="00000000" w:rsidR="00000000" w:rsidRPr="00000000">
        <w:rPr>
          <w:rFonts w:ascii="Times New Roman" w:cs="Times New Roman" w:eastAsia="Times New Roman" w:hAnsi="Times New Roman"/>
          <w:rtl w:val="0"/>
        </w:rPr>
        <w:t xml:space="preserve"> filed with the U.S. Supreme Court arguing that federal same-sex marriage restrictions hurt their businesses.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In all, 278 companies joined to support the friend-of-the-court filing, among them some of the country’s biggest and most visible. Other tech companies listed as backers of the brief include Adobe, Cisco, eBay, Electronic Arts, Intel, Intuit, Oracle, Twitter and Zynga.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And tech companies aren’t the only ones getting behind the push to overturn the federal Defense of Marriage Act. Some of the biggest non-tech names include Citigroup, Johnson &amp; Johnson, Goldman Sachs, Nike, CBS Corp., Starbucks and Disney.</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All of the companies signed on to the filing are located or operate in states where same-sex marriages are legal or recognized, according to the brief. The conflict between those laws and DOMA, which bars federal recognition of same-sex marriage, needlessly burdens those companies with extra costs and bureaucratic tangles, the filing argues. In effect, DOMA puts the companies in a position that “forces us to treat one class of our lawfully married employees differently than another, when our success depends upon the welfare and morale of all employees.”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That morale, the brief goes on to argue, depends upon “a workplace ethos of transparent fairness.” Specifically, the companies argue federal law forces companies to engage in administrative acrobatics to offer equal benefits to all employees “to compensate for the discriminatory effects of DOMA,” such as unequal tax treatment of opposite-sex versus same-sex couples. As a result, keeping morale high and recruiting new talent — a persistently present issue for tech companies — becomes harder, which the companies say affects their bottom lines.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Morale and money aren’t the only issues, however. The companies say that DOMA also forces them to betray their principles. “DOMA conscripts (companies) to become the face of its mandate that two separate castes of married persons be identified and separately treated,” the brief complains, even in states, counties and cities that ban workplace discrimination based on sexual orientation and marital status.</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The filing comes at a pivotal point in the shifting debate over same-sex marriage. Tomorrow is the deadline to submit friend-of-the-court briefs to the Supreme Court in the push to overturn DOMA and California’s Proposition 8, which bans same-sex marriage in the state. Yesterday a group of </w:t>
      </w:r>
      <w:hyperlink r:id="rId87">
        <w:r w:rsidDel="00000000" w:rsidR="00000000" w:rsidRPr="00000000">
          <w:rPr>
            <w:rFonts w:ascii="Times New Roman" w:cs="Times New Roman" w:eastAsia="Times New Roman" w:hAnsi="Times New Roman"/>
            <w:color w:val="0000ff"/>
            <w:u w:val="single"/>
            <w:rtl w:val="0"/>
          </w:rPr>
          <w:t xml:space="preserve">prominent Republicans filed their own brief</w:t>
        </w:r>
      </w:hyperlink>
      <w:r w:rsidDel="00000000" w:rsidR="00000000" w:rsidRPr="00000000">
        <w:rPr>
          <w:rFonts w:ascii="Times New Roman" w:cs="Times New Roman" w:eastAsia="Times New Roman" w:hAnsi="Times New Roman"/>
          <w:rtl w:val="0"/>
        </w:rPr>
        <w:t xml:space="preserve"> arguing against the same-sex marriage bans — among them Hewlett-Packard CEO Meg Whitman, whose own company did not join many of its Silicon Valley rivals in attaching its name to today’s filing.</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Not so many years ago, the decision by these popular companies to take a stand on such a divisive social issue would have seemed incredibly risky. Even today, Apple, Google, Facebook and the others have plenty of fans who are no fans of same-sex marriage.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But Stanford University law professor Jane Schacter, who specializes in constitutional and sexual-orientation law, says the landscape has changed as opinion polls begin to show majority support for same-sex marriage, especially among young people. Schacter believes the companies likely see support of same-sex marriage as a good marketing move to court the demographic groups they covet most.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“It’s almost a branding thing (for companies). ‘We’re the future. We’re where things are moving, not where they’ve been in the past,’” she says. “I think there is very little for them to lose.”</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What’s more, she says the brief could influence the justices’ thinking on the issue. Opposition to the same-sex marriage bans from such a broad range of institutions signals to the court that the debate over the issue doesn’t break down along predictably partisan lines. </w:t>
      </w:r>
    </w:p>
    <w:p w:rsidR="00000000" w:rsidDel="00000000" w:rsidP="00000000" w:rsidRDefault="00000000" w:rsidRPr="00000000">
      <w:pPr>
        <w:spacing w:after="100" w:before="100" w:line="240" w:lineRule="auto"/>
        <w:contextualSpacing w:val="0"/>
      </w:pPr>
      <w:r w:rsidDel="00000000" w:rsidR="00000000" w:rsidRPr="00000000">
        <w:rPr>
          <w:rFonts w:ascii="Times New Roman" w:cs="Times New Roman" w:eastAsia="Times New Roman" w:hAnsi="Times New Roman"/>
          <w:rtl w:val="0"/>
        </w:rPr>
        <w:t xml:space="preserve">Ultimately, Schacter says the court has to decide if the government has good reason to discriminate against one class of people. Vocal, reasoned opposition to the laws from big companies means one less good reason in the Supreme Court’s eyes to uphold same-sex marriage bans, she says: “It’s likely to look to the court more like an issue of prejudice and intolerance.”</w:t>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spacing w:after="280" w:before="280" w:line="240" w:lineRule="auto"/>
        <w:contextualSpacing w:val="0"/>
      </w:pPr>
      <w:r w:rsidDel="00000000" w:rsidR="00000000" w:rsidRPr="00000000">
        <w:drawing>
          <wp:inline distB="0" distT="0" distL="0" distR="0">
            <wp:extent cx="2632754" cy="581258"/>
            <wp:effectExtent b="0" l="0" r="0" t="0"/>
            <wp:docPr id="4" name="image20.png"/>
            <a:graphic>
              <a:graphicData uri="http://schemas.openxmlformats.org/drawingml/2006/picture">
                <pic:pic>
                  <pic:nvPicPr>
                    <pic:cNvPr id="0" name="image20.png"/>
                    <pic:cNvPicPr preferRelativeResize="0"/>
                  </pic:nvPicPr>
                  <pic:blipFill>
                    <a:blip r:embed="rId88"/>
                    <a:srcRect b="83366" l="4970" r="82685" t="13227"/>
                    <a:stretch>
                      <a:fillRect/>
                    </a:stretch>
                  </pic:blipFill>
                  <pic:spPr>
                    <a:xfrm>
                      <a:off x="0" y="0"/>
                      <a:ext cx="2632754" cy="581258"/>
                    </a:xfrm>
                    <a:prstGeom prst="rect"/>
                    <a:ln/>
                  </pic:spPr>
                </pic:pic>
              </a:graphicData>
            </a:graphic>
          </wp:inline>
        </w:drawing>
      </w:r>
      <w:r w:rsidDel="00000000" w:rsidR="00000000" w:rsidRPr="00000000">
        <w:rPr>
          <w:rtl w:val="0"/>
        </w:rPr>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b w:val="1"/>
          <w:sz w:val="48"/>
          <w:rtl w:val="0"/>
        </w:rPr>
        <w:t xml:space="preserve">Facebook, Apple, Google Back Same-Sex Marriage in Supreme Court Filing</w:t>
      </w:r>
    </w:p>
    <w:p w:rsidR="00000000" w:rsidDel="00000000" w:rsidP="00000000" w:rsidRDefault="00000000" w:rsidRPr="00000000">
      <w:pPr>
        <w:spacing w:line="240" w:lineRule="auto"/>
        <w:contextualSpacing w:val="0"/>
      </w:pPr>
      <w:hyperlink r:id="rId89">
        <w:r w:rsidDel="00000000" w:rsidR="00000000" w:rsidRPr="00000000">
          <w:rPr>
            <w:rFonts w:ascii="Times New Roman" w:cs="Times New Roman" w:eastAsia="Times New Roman" w:hAnsi="Times New Roman"/>
            <w:color w:val="0000ff"/>
            <w:u w:val="single"/>
            <w:rtl w:val="0"/>
          </w:rPr>
          <w:t xml:space="preserve">Alex Fitzpatrick</w:t>
        </w:r>
      </w:hyperlink>
      <w:r w:rsidDel="00000000" w:rsidR="00000000" w:rsidRPr="00000000">
        <w:rPr>
          <w:rFonts w:ascii="Times New Roman" w:cs="Times New Roman" w:eastAsia="Times New Roman" w:hAnsi="Times New Roman"/>
          <w:rtl w:val="0"/>
        </w:rPr>
        <w:t xml:space="preserve"> Feb 27, 2013</w:t>
      </w:r>
    </w:p>
    <w:p w:rsidR="00000000" w:rsidDel="00000000" w:rsidP="00000000" w:rsidRDefault="00000000" w:rsidRPr="00000000">
      <w:pPr>
        <w:spacing w:after="280" w:before="280" w:line="240" w:lineRule="auto"/>
        <w:contextualSpacing w:val="0"/>
      </w:pPr>
      <w:hyperlink r:id="rId90">
        <w:r w:rsidDel="00000000" w:rsidR="00000000" w:rsidRPr="00000000">
          <w:rPr>
            <w:rFonts w:ascii="Times New Roman" w:cs="Times New Roman" w:eastAsia="Times New Roman" w:hAnsi="Times New Roman"/>
            <w:color w:val="0000ff"/>
            <w:u w:val="single"/>
            <w:rtl w:val="0"/>
          </w:rPr>
          <w:t xml:space="preserve">Facebook</w:t>
        </w:r>
      </w:hyperlink>
      <w:r w:rsidDel="00000000" w:rsidR="00000000" w:rsidRPr="00000000">
        <w:rPr>
          <w:rFonts w:ascii="Times New Roman" w:cs="Times New Roman" w:eastAsia="Times New Roman" w:hAnsi="Times New Roman"/>
          <w:rtl w:val="0"/>
        </w:rPr>
        <w:t xml:space="preserve">, </w:t>
      </w:r>
      <w:hyperlink r:id="rId91">
        <w:r w:rsidDel="00000000" w:rsidR="00000000" w:rsidRPr="00000000">
          <w:rPr>
            <w:rFonts w:ascii="Times New Roman" w:cs="Times New Roman" w:eastAsia="Times New Roman" w:hAnsi="Times New Roman"/>
            <w:color w:val="0000ff"/>
            <w:u w:val="single"/>
            <w:rtl w:val="0"/>
          </w:rPr>
          <w:t xml:space="preserve">Apple</w:t>
        </w:r>
      </w:hyperlink>
      <w:r w:rsidDel="00000000" w:rsidR="00000000" w:rsidRPr="00000000">
        <w:rPr>
          <w:rFonts w:ascii="Times New Roman" w:cs="Times New Roman" w:eastAsia="Times New Roman" w:hAnsi="Times New Roman"/>
          <w:rtl w:val="0"/>
        </w:rPr>
        <w:t xml:space="preserve">, </w:t>
      </w:r>
      <w:hyperlink r:id="rId92">
        <w:r w:rsidDel="00000000" w:rsidR="00000000" w:rsidRPr="00000000">
          <w:rPr>
            <w:rFonts w:ascii="Times New Roman" w:cs="Times New Roman" w:eastAsia="Times New Roman" w:hAnsi="Times New Roman"/>
            <w:color w:val="0000ff"/>
            <w:u w:val="single"/>
            <w:rtl w:val="0"/>
          </w:rPr>
          <w:t xml:space="preserve">Google</w:t>
        </w:r>
      </w:hyperlink>
      <w:r w:rsidDel="00000000" w:rsidR="00000000" w:rsidRPr="00000000">
        <w:rPr>
          <w:rFonts w:ascii="Times New Roman" w:cs="Times New Roman" w:eastAsia="Times New Roman" w:hAnsi="Times New Roman"/>
          <w:rtl w:val="0"/>
        </w:rPr>
        <w:t xml:space="preserve">, </w:t>
      </w:r>
      <w:hyperlink r:id="rId93">
        <w:r w:rsidDel="00000000" w:rsidR="00000000" w:rsidRPr="00000000">
          <w:rPr>
            <w:rFonts w:ascii="Times New Roman" w:cs="Times New Roman" w:eastAsia="Times New Roman" w:hAnsi="Times New Roman"/>
            <w:color w:val="0000ff"/>
            <w:u w:val="single"/>
            <w:rtl w:val="0"/>
          </w:rPr>
          <w:t xml:space="preserve">Microsoft</w:t>
        </w:r>
      </w:hyperlink>
      <w:r w:rsidDel="00000000" w:rsidR="00000000" w:rsidRPr="00000000">
        <w:rPr>
          <w:rFonts w:ascii="Times New Roman" w:cs="Times New Roman" w:eastAsia="Times New Roman" w:hAnsi="Times New Roman"/>
          <w:rtl w:val="0"/>
        </w:rPr>
        <w:t xml:space="preserve"> and </w:t>
      </w:r>
      <w:hyperlink r:id="rId94">
        <w:r w:rsidDel="00000000" w:rsidR="00000000" w:rsidRPr="00000000">
          <w:rPr>
            <w:rFonts w:ascii="Times New Roman" w:cs="Times New Roman" w:eastAsia="Times New Roman" w:hAnsi="Times New Roman"/>
            <w:color w:val="0000ff"/>
            <w:u w:val="single"/>
            <w:rtl w:val="0"/>
          </w:rPr>
          <w:t xml:space="preserve">eBay</w:t>
        </w:r>
      </w:hyperlink>
      <w:r w:rsidDel="00000000" w:rsidR="00000000" w:rsidRPr="00000000">
        <w:rPr>
          <w:rFonts w:ascii="Times New Roman" w:cs="Times New Roman" w:eastAsia="Times New Roman" w:hAnsi="Times New Roman"/>
          <w:rtl w:val="0"/>
        </w:rPr>
        <w:t xml:space="preserve"> are among more than 200 companies that filed a brief Wednesday calling on the Supreme Court to overturn a provision in a federal law that defines marriage as a union between a man and a woman.</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companies filed the document, known as an amicus curiae or "friend of the court" brief, in the case against the Defense of Marriage Act (DOMA). They say the law's definition of marriage forces national companies to discriminate against employees based on their marriage status, sexual orientation and state of residence.</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Differences between DOMA and state laws require discriminating against LGBT employees when it comes to health insurance and other benefits, argues the companies' brief. That discrimination, it continues, violates legal requirements and the companies' own policies.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brief also argues DOMA reduces workplace transparency, hurts the employee-employer relationship and adds unnecessary financial burden on companies as they navigate the conflicts between DOMA and various state laws.</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Facebook first announced the brief in a post on its recently opened </w:t>
      </w:r>
      <w:hyperlink r:id="rId95">
        <w:r w:rsidDel="00000000" w:rsidR="00000000" w:rsidRPr="00000000">
          <w:rPr>
            <w:rFonts w:ascii="Times New Roman" w:cs="Times New Roman" w:eastAsia="Times New Roman" w:hAnsi="Times New Roman"/>
            <w:color w:val="0000ff"/>
            <w:u w:val="single"/>
            <w:rtl w:val="0"/>
          </w:rPr>
          <w:t xml:space="preserve">LGBTQ@Facebook page</w:t>
        </w:r>
      </w:hyperlink>
      <w:r w:rsidDel="00000000" w:rsidR="00000000" w:rsidRPr="00000000">
        <w:rPr>
          <w:rFonts w:ascii="Times New Roman" w:cs="Times New Roman" w:eastAsia="Times New Roman" w:hAnsi="Times New Roman"/>
          <w:rtl w:val="0"/>
        </w:rPr>
        <w:t xml:space="preserve">. The full brief can be accessed at </w:t>
      </w:r>
      <w:hyperlink r:id="rId96">
        <w:r w:rsidDel="00000000" w:rsidR="00000000" w:rsidRPr="00000000">
          <w:rPr>
            <w:rFonts w:ascii="Times New Roman" w:cs="Times New Roman" w:eastAsia="Times New Roman" w:hAnsi="Times New Roman"/>
            <w:color w:val="0000ff"/>
            <w:u w:val="single"/>
            <w:rtl w:val="0"/>
          </w:rPr>
          <w:t xml:space="preserve">Bingham</w:t>
        </w:r>
      </w:hyperlink>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Many of the same companies are reportedly planning on filing a separate amicus brief in support of striking down California's Proposition 8, which bans gay marriage. </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companies involved in that brief will argue Prop 8 sends "an unmistakeable signal that same-sex couples are in some way inferior to opposite-sex couples, a proposition that is anathema to amici's commitment to equality and fair treatment to all," according to </w:t>
      </w:r>
      <w:hyperlink r:id="rId97">
        <w:r w:rsidDel="00000000" w:rsidR="00000000" w:rsidRPr="00000000">
          <w:rPr>
            <w:rFonts w:ascii="Times New Roman" w:cs="Times New Roman" w:eastAsia="Times New Roman" w:hAnsi="Times New Roman"/>
            <w:i w:val="1"/>
            <w:color w:val="0000ff"/>
            <w:u w:val="single"/>
            <w:rtl w:val="0"/>
          </w:rPr>
          <w:t xml:space="preserve">CNN</w:t>
        </w:r>
      </w:hyperlink>
      <w:r w:rsidDel="00000000" w:rsidR="00000000" w:rsidRPr="00000000">
        <w:rPr>
          <w:rFonts w:ascii="Times New Roman" w:cs="Times New Roman" w:eastAsia="Times New Roman" w:hAnsi="Times New Roman"/>
          <w:rtl w:val="0"/>
        </w:rPr>
        <w:t xml:space="preserve">.</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Meg Whitman, current CEO of Hewlitt-Packard and former eBay CEO and California gubernatorial candidate, recently reversed her personal position on Prop 8 in a blog post.</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"I have come to embrace same-sex marriage after a period of careful review and reflection," she wrote on </w:t>
      </w:r>
      <w:hyperlink r:id="rId98">
        <w:r w:rsidDel="00000000" w:rsidR="00000000" w:rsidRPr="00000000">
          <w:rPr>
            <w:rFonts w:ascii="Times New Roman" w:cs="Times New Roman" w:eastAsia="Times New Roman" w:hAnsi="Times New Roman"/>
            <w:color w:val="0000ff"/>
            <w:u w:val="single"/>
            <w:rtl w:val="0"/>
          </w:rPr>
          <w:t xml:space="preserve">LinkedIn</w:t>
        </w:r>
      </w:hyperlink>
      <w:r w:rsidDel="00000000" w:rsidR="00000000" w:rsidRPr="00000000">
        <w:rPr>
          <w:rFonts w:ascii="Times New Roman" w:cs="Times New Roman" w:eastAsia="Times New Roman" w:hAnsi="Times New Roman"/>
          <w:rtl w:val="0"/>
        </w:rPr>
        <w:t xml:space="preserve">. "Same-sex couples and their children should have equal access to the benefits of marriage."</w:t>
      </w:r>
    </w:p>
    <w:p w:rsidR="00000000" w:rsidDel="00000000" w:rsidP="00000000" w:rsidRDefault="00000000" w:rsidRPr="00000000">
      <w:pPr>
        <w:spacing w:after="280" w:line="240" w:lineRule="auto"/>
        <w:contextualSpacing w:val="0"/>
      </w:pPr>
      <w:r w:rsidDel="00000000" w:rsidR="00000000" w:rsidRPr="00000000">
        <w:rPr>
          <w:rFonts w:ascii="Times New Roman" w:cs="Times New Roman" w:eastAsia="Times New Roman" w:hAnsi="Times New Roman"/>
          <w:rtl w:val="0"/>
        </w:rPr>
        <w:t xml:space="preserve">The Supreme Court will begin hearing arguments on Proposition 8 on March 26 and on DOMA one day later.</w:t>
      </w:r>
    </w:p>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sectPr>
      <w:pgSz w:h="16838" w:w="11906"/>
      <w:pgMar w:bottom="850.3937007874016" w:top="850.3937007874016" w:left="850.3937007874016" w:right="850.3937007874016"/>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Arial"/>
  <w:font w:name="Trebuchet MS"/>
  <w:font w:name="Verdana"/>
  <w:font w:name="Times New Roman"/>
  <w:font w:name="Cambria"/>
  <w:font w:name="Calibri"/>
</w:fonts>
</file>

<file path=word/footnotes.xml><?xml version="1.0" encoding="utf-8"?>
<w:footnot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otnote w:id="3">
    <w:p w:rsidR="00000000" w:rsidDel="00000000" w:rsidP="00000000" w:rsidRDefault="00000000" w:rsidRPr="00000000">
      <w:pPr>
        <w:spacing w:line="240" w:lineRule="auto"/>
        <w:contextualSpacing w:val="0"/>
      </w:pPr>
      <w:r w:rsidDel="00000000" w:rsidR="00000000" w:rsidRPr="00000000">
        <w:rPr>
          <w:rStyle w:val="FootnoteReference"/>
          <w:vertAlign w:val="superscript"/>
        </w:rPr>
        <w:footnoteRef/>
      </w:r>
      <w:r w:rsidDel="00000000" w:rsidR="00000000" w:rsidRPr="00000000">
        <w:rPr>
          <w:sz w:val="12"/>
          <w:rtl w:val="0"/>
        </w:rPr>
        <w:t xml:space="preserve"> Crosby Textor Same Sex Marriage Research, 15 July 2014 &lt;</w:t>
      </w:r>
      <w:hyperlink r:id="rId1">
        <w:r w:rsidDel="00000000" w:rsidR="00000000" w:rsidRPr="00000000">
          <w:rPr>
            <w:color w:val="1155cc"/>
            <w:sz w:val="12"/>
            <w:u w:val="single"/>
            <w:rtl w:val="0"/>
          </w:rPr>
          <w:t xml:space="preserve">http://www.australianmarriageequality.org/crosby-textor-same-sex-marriage-research-2014/</w:t>
        </w:r>
      </w:hyperlink>
      <w:r w:rsidDel="00000000" w:rsidR="00000000" w:rsidRPr="00000000">
        <w:rPr>
          <w:sz w:val="12"/>
          <w:rtl w:val="0"/>
        </w:rPr>
        <w:t xml:space="preserve">&gt;</w:t>
      </w:r>
    </w:p>
  </w:footnote>
  <w:footnote w:id="4">
    <w:p w:rsidR="00000000" w:rsidDel="00000000" w:rsidP="00000000" w:rsidRDefault="00000000" w:rsidRPr="00000000">
      <w:pPr>
        <w:spacing w:line="240" w:lineRule="auto"/>
        <w:contextualSpacing w:val="0"/>
      </w:pPr>
      <w:r w:rsidDel="00000000" w:rsidR="00000000" w:rsidRPr="00000000">
        <w:rPr>
          <w:rStyle w:val="FootnoteReference"/>
          <w:vertAlign w:val="superscript"/>
        </w:rPr>
        <w:footnoteRef/>
      </w:r>
      <w:r w:rsidDel="00000000" w:rsidR="00000000" w:rsidRPr="00000000">
        <w:rPr>
          <w:sz w:val="12"/>
          <w:rtl w:val="0"/>
        </w:rPr>
        <w:t xml:space="preserve"> M.V. N. Badgett, N. Goldberg and C.Ramos, “The Effects of Marriage Equality in Massachusetts: A Survey of the Experiences and Impact of Marriage on Same-Sex Couples”, Williams Institute, May 2009. See also M. V. N. Badgett, </w:t>
      </w:r>
      <w:r w:rsidDel="00000000" w:rsidR="00000000" w:rsidRPr="00000000">
        <w:rPr>
          <w:i w:val="1"/>
          <w:sz w:val="12"/>
          <w:rtl w:val="0"/>
        </w:rPr>
        <w:t xml:space="preserve">When Gay People Get Married: What Happens When Societies Legalize Same-Sex Marriage</w:t>
      </w:r>
      <w:r w:rsidDel="00000000" w:rsidR="00000000" w:rsidRPr="00000000">
        <w:rPr>
          <w:sz w:val="12"/>
          <w:rtl w:val="0"/>
        </w:rPr>
        <w:t xml:space="preserve"> (New York: New York University Press, 2009). </w:t>
      </w:r>
    </w:p>
  </w:footnote>
  <w:footnote w:id="1">
    <w:p w:rsidR="00000000" w:rsidDel="00000000" w:rsidP="00000000" w:rsidRDefault="00000000" w:rsidRPr="00000000">
      <w:pPr>
        <w:spacing w:line="240" w:lineRule="auto"/>
        <w:contextualSpacing w:val="0"/>
      </w:pPr>
      <w:r w:rsidDel="00000000" w:rsidR="00000000" w:rsidRPr="00000000">
        <w:rPr>
          <w:rStyle w:val="FootnoteReference"/>
          <w:vertAlign w:val="superscript"/>
        </w:rPr>
        <w:footnoteRef/>
      </w:r>
      <w:r w:rsidDel="00000000" w:rsidR="00000000" w:rsidRPr="00000000">
        <w:rPr>
          <w:sz w:val="12"/>
          <w:rtl w:val="0"/>
        </w:rPr>
        <w:t xml:space="preserve"> The Red C poll for Sunday Business Post, 26 April 2015 &lt;</w:t>
      </w:r>
      <w:hyperlink r:id="rId2">
        <w:r w:rsidDel="00000000" w:rsidR="00000000" w:rsidRPr="00000000">
          <w:rPr>
            <w:color w:val="1155cc"/>
            <w:sz w:val="12"/>
            <w:u w:val="single"/>
            <w:rtl w:val="0"/>
          </w:rPr>
          <w:t xml:space="preserve">http://www.todayfm.com/72-per-cent-of-voters-pledge-to-support-gay-marriage-</w:t>
        </w:r>
      </w:hyperlink>
      <w:r w:rsidDel="00000000" w:rsidR="00000000" w:rsidRPr="00000000">
        <w:rPr>
          <w:sz w:val="12"/>
          <w:rtl w:val="0"/>
        </w:rPr>
        <w:t xml:space="preserve">&gt;</w:t>
      </w:r>
    </w:p>
  </w:footnote>
  <w:footnote w:id="2">
    <w:p w:rsidR="00000000" w:rsidDel="00000000" w:rsidP="00000000" w:rsidRDefault="00000000" w:rsidRPr="00000000">
      <w:pPr>
        <w:spacing w:line="240" w:lineRule="auto"/>
        <w:contextualSpacing w:val="0"/>
      </w:pPr>
      <w:r w:rsidDel="00000000" w:rsidR="00000000" w:rsidRPr="00000000">
        <w:rPr>
          <w:rStyle w:val="FootnoteReference"/>
          <w:vertAlign w:val="superscript"/>
        </w:rPr>
        <w:footnoteRef/>
      </w:r>
      <w:r w:rsidDel="00000000" w:rsidR="00000000" w:rsidRPr="00000000">
        <w:rPr>
          <w:sz w:val="12"/>
          <w:rtl w:val="0"/>
        </w:rPr>
        <w:t xml:space="preserve"> Freedom to Marry 4 March 2015 &lt;</w:t>
      </w:r>
      <w:hyperlink r:id="rId3">
        <w:r w:rsidDel="00000000" w:rsidR="00000000" w:rsidRPr="00000000">
          <w:rPr>
            <w:color w:val="1155cc"/>
            <w:sz w:val="12"/>
            <w:u w:val="single"/>
            <w:rtl w:val="0"/>
          </w:rPr>
          <w:t xml:space="preserve">http://www.freedomtomarry.org/states/</w:t>
        </w:r>
      </w:hyperlink>
      <w:r w:rsidDel="00000000" w:rsidR="00000000" w:rsidRPr="00000000">
        <w:rPr>
          <w:sz w:val="12"/>
          <w:rtl w:val="0"/>
        </w:rPr>
        <w:t xml:space="preserve">&gt;</w:t>
      </w:r>
    </w:p>
  </w:footnote>
  <w:footnote w:id="0">
    <w:p w:rsidR="00000000" w:rsidDel="00000000" w:rsidP="00000000" w:rsidRDefault="00000000" w:rsidRPr="00000000">
      <w:pPr>
        <w:spacing w:line="240" w:lineRule="auto"/>
        <w:contextualSpacing w:val="0"/>
      </w:pPr>
      <w:r w:rsidDel="00000000" w:rsidR="00000000" w:rsidRPr="00000000">
        <w:rPr>
          <w:rStyle w:val="FootnoteReference"/>
          <w:vertAlign w:val="superscript"/>
        </w:rPr>
        <w:footnoteRef/>
      </w:r>
      <w:r w:rsidDel="00000000" w:rsidR="00000000" w:rsidRPr="00000000">
        <w:rPr>
          <w:sz w:val="12"/>
          <w:rtl w:val="0"/>
        </w:rPr>
        <w:t xml:space="preserve"> Legislated and pending introduction</w:t>
      </w:r>
    </w:p>
  </w:footnote>
</w:footnote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rFonts w:ascii="Arial" w:cs="Arial" w:eastAsia="Arial" w:hAnsi="Arial"/>
        <w:color w:val="333333"/>
        <w:sz w:val="20"/>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2">
    <w:lvl w:ilvl="0">
      <w:start w:val="1"/>
      <w:numFmt w:val="bullet"/>
      <w:lvlText w:val="●"/>
      <w:lvlJc w:val="left"/>
      <w:pPr>
        <w:ind w:left="720" w:firstLine="360"/>
      </w:pPr>
      <w:rPr>
        <w:rFonts w:ascii="Verdana" w:cs="Verdana" w:eastAsia="Verdana" w:hAnsi="Verdana"/>
        <w:color w:val="313131"/>
        <w:sz w:val="22"/>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3">
    <w:lvl w:ilvl="0">
      <w:start w:val="1"/>
      <w:numFmt w:val="bullet"/>
      <w:lvlText w:val="●"/>
      <w:lvlJc w:val="left"/>
      <w:pPr>
        <w:ind w:left="720" w:firstLine="360"/>
      </w:pPr>
      <w:rPr>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4">
    <w:lvl w:ilvl="0">
      <w:start w:val="1"/>
      <w:numFmt w:val="bullet"/>
      <w:lvlText w:val="●"/>
      <w:lvlJc w:val="left"/>
      <w:pPr>
        <w:ind w:left="720" w:firstLine="360"/>
      </w:pPr>
      <w:rPr>
        <w:rFonts w:ascii="Arial" w:cs="Arial" w:eastAsia="Arial" w:hAnsi="Arial"/>
        <w:color w:val="333333"/>
        <w:sz w:val="20"/>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abstractNum w:abstractNumId="5">
    <w:lvl w:ilvl="0">
      <w:start w:val="1"/>
      <w:numFmt w:val="bullet"/>
      <w:lvlText w:val="●"/>
      <w:lvlJc w:val="left"/>
      <w:pPr>
        <w:ind w:left="720" w:firstLine="360"/>
      </w:pPr>
      <w:rPr>
        <w:rFonts w:ascii="Arial" w:cs="Arial" w:eastAsia="Arial" w:hAnsi="Arial"/>
        <w:color w:val="666666"/>
        <w:sz w:val="24"/>
        <w:highlight w:val="white"/>
        <w:u w:val="none"/>
      </w:rPr>
    </w:lvl>
    <w:lvl w:ilvl="1">
      <w:start w:val="1"/>
      <w:numFmt w:val="bullet"/>
      <w:lvlText w:val="○"/>
      <w:lvlJc w:val="left"/>
      <w:pPr>
        <w:ind w:left="1440" w:firstLine="1080"/>
      </w:pPr>
      <w:rPr>
        <w:u w:val="none"/>
      </w:rPr>
    </w:lvl>
    <w:lvl w:ilvl="2">
      <w:start w:val="1"/>
      <w:numFmt w:val="bullet"/>
      <w:lvlText w:val="■"/>
      <w:lvlJc w:val="left"/>
      <w:pPr>
        <w:ind w:left="2160" w:firstLine="1800"/>
      </w:pPr>
      <w:rPr>
        <w:u w:val="none"/>
      </w:rPr>
    </w:lvl>
    <w:lvl w:ilvl="3">
      <w:start w:val="1"/>
      <w:numFmt w:val="bullet"/>
      <w:lvlText w:val="●"/>
      <w:lvlJc w:val="left"/>
      <w:pPr>
        <w:ind w:left="2880" w:firstLine="2520"/>
      </w:pPr>
      <w:rPr>
        <w:u w:val="none"/>
      </w:rPr>
    </w:lvl>
    <w:lvl w:ilvl="4">
      <w:start w:val="1"/>
      <w:numFmt w:val="bullet"/>
      <w:lvlText w:val="○"/>
      <w:lvlJc w:val="left"/>
      <w:pPr>
        <w:ind w:left="3600" w:firstLine="3240"/>
      </w:pPr>
      <w:rPr>
        <w:u w:val="none"/>
      </w:rPr>
    </w:lvl>
    <w:lvl w:ilvl="5">
      <w:start w:val="1"/>
      <w:numFmt w:val="bullet"/>
      <w:lvlText w:val="■"/>
      <w:lvlJc w:val="left"/>
      <w:pPr>
        <w:ind w:left="4320" w:firstLine="3960"/>
      </w:pPr>
      <w:rPr>
        <w:u w:val="none"/>
      </w:rPr>
    </w:lvl>
    <w:lvl w:ilvl="6">
      <w:start w:val="1"/>
      <w:numFmt w:val="bullet"/>
      <w:lvlText w:val="●"/>
      <w:lvlJc w:val="left"/>
      <w:pPr>
        <w:ind w:left="5040" w:firstLine="4680"/>
      </w:pPr>
      <w:rPr>
        <w:u w:val="none"/>
      </w:rPr>
    </w:lvl>
    <w:lvl w:ilvl="7">
      <w:start w:val="1"/>
      <w:numFmt w:val="bullet"/>
      <w:lvlText w:val="○"/>
      <w:lvlJc w:val="left"/>
      <w:pPr>
        <w:ind w:left="5760" w:firstLine="5400"/>
      </w:pPr>
      <w:rPr>
        <w:u w:val="none"/>
      </w:rPr>
    </w:lvl>
    <w:lvl w:ilvl="8">
      <w:start w:val="1"/>
      <w:numFmt w:val="bullet"/>
      <w:lvlText w:val="■"/>
      <w:lvlJc w:val="left"/>
      <w:pPr>
        <w:ind w:left="6480" w:firstLine="612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Arial" w:cs="Arial" w:eastAsia="Arial" w:hAnsi="Arial"/>
        <w:b w:val="0"/>
        <w:i w:val="0"/>
        <w:smallCaps w:val="0"/>
        <w:strike w:val="0"/>
        <w:color w:val="000000"/>
        <w:sz w:val="22"/>
        <w:u w:val="none"/>
        <w:vertAlign w:val="baseline"/>
      </w:rPr>
    </w:rPrDefault>
    <w:pPrDefault>
      <w:pPr>
        <w:keepNext w:val="0"/>
        <w:keepLines w:val="0"/>
        <w:widowControl w:val="1"/>
        <w:spacing w:after="0" w:before="0" w:line="276"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0" w:before="200" w:lineRule="auto"/>
      <w:contextualSpacing w:val="1"/>
    </w:pPr>
    <w:rPr>
      <w:rFonts w:ascii="Trebuchet MS" w:cs="Trebuchet MS" w:eastAsia="Trebuchet MS" w:hAnsi="Trebuchet MS"/>
      <w:sz w:val="32"/>
    </w:rPr>
  </w:style>
  <w:style w:type="paragraph" w:styleId="Heading2">
    <w:name w:val="heading 2"/>
    <w:basedOn w:val="Normal"/>
    <w:next w:val="Normal"/>
    <w:pPr>
      <w:keepNext w:val="1"/>
      <w:keepLines w:val="1"/>
      <w:spacing w:after="0" w:before="200" w:lineRule="auto"/>
      <w:contextualSpacing w:val="1"/>
    </w:pPr>
    <w:rPr>
      <w:rFonts w:ascii="Trebuchet MS" w:cs="Trebuchet MS" w:eastAsia="Trebuchet MS" w:hAnsi="Trebuchet MS"/>
      <w:b w:val="1"/>
      <w:sz w:val="26"/>
    </w:rPr>
  </w:style>
  <w:style w:type="paragraph" w:styleId="Heading3">
    <w:name w:val="heading 3"/>
    <w:basedOn w:val="Normal"/>
    <w:next w:val="Normal"/>
    <w:pPr>
      <w:keepNext w:val="1"/>
      <w:keepLines w:val="1"/>
      <w:spacing w:after="0" w:before="160" w:lineRule="auto"/>
      <w:contextualSpacing w:val="1"/>
    </w:pPr>
    <w:rPr>
      <w:rFonts w:ascii="Trebuchet MS" w:cs="Trebuchet MS" w:eastAsia="Trebuchet MS" w:hAnsi="Trebuchet MS"/>
      <w:b w:val="1"/>
      <w:color w:val="666666"/>
      <w:sz w:val="24"/>
    </w:rPr>
  </w:style>
  <w:style w:type="paragraph" w:styleId="Heading4">
    <w:name w:val="heading 4"/>
    <w:basedOn w:val="Normal"/>
    <w:next w:val="Normal"/>
    <w:pPr>
      <w:keepNext w:val="1"/>
      <w:keepLines w:val="1"/>
      <w:spacing w:after="0" w:before="160" w:lineRule="auto"/>
      <w:contextualSpacing w:val="1"/>
    </w:pPr>
    <w:rPr>
      <w:rFonts w:ascii="Trebuchet MS" w:cs="Trebuchet MS" w:eastAsia="Trebuchet MS" w:hAnsi="Trebuchet MS"/>
      <w:color w:val="666666"/>
      <w:sz w:val="22"/>
      <w:u w:val="single"/>
    </w:rPr>
  </w:style>
  <w:style w:type="paragraph" w:styleId="Heading5">
    <w:name w:val="heading 5"/>
    <w:basedOn w:val="Normal"/>
    <w:next w:val="Normal"/>
    <w:pPr>
      <w:keepNext w:val="1"/>
      <w:keepLines w:val="1"/>
      <w:spacing w:after="0" w:before="160" w:lineRule="auto"/>
      <w:contextualSpacing w:val="1"/>
    </w:pPr>
    <w:rPr>
      <w:rFonts w:ascii="Trebuchet MS" w:cs="Trebuchet MS" w:eastAsia="Trebuchet MS" w:hAnsi="Trebuchet MS"/>
      <w:color w:val="666666"/>
      <w:sz w:val="22"/>
    </w:rPr>
  </w:style>
  <w:style w:type="paragraph" w:styleId="Heading6">
    <w:name w:val="heading 6"/>
    <w:basedOn w:val="Normal"/>
    <w:next w:val="Normal"/>
    <w:pPr>
      <w:keepNext w:val="1"/>
      <w:keepLines w:val="1"/>
      <w:spacing w:after="0" w:before="160" w:lineRule="auto"/>
      <w:contextualSpacing w:val="1"/>
    </w:pPr>
    <w:rPr>
      <w:rFonts w:ascii="Trebuchet MS" w:cs="Trebuchet MS" w:eastAsia="Trebuchet MS" w:hAnsi="Trebuchet MS"/>
      <w:i w:val="1"/>
      <w:color w:val="666666"/>
      <w:sz w:val="22"/>
    </w:rPr>
  </w:style>
  <w:style w:type="paragraph" w:styleId="Title">
    <w:name w:val="Title"/>
    <w:basedOn w:val="Normal"/>
    <w:next w:val="Normal"/>
    <w:pPr>
      <w:keepNext w:val="1"/>
      <w:keepLines w:val="1"/>
      <w:spacing w:after="0" w:before="0" w:lineRule="auto"/>
      <w:contextualSpacing w:val="1"/>
    </w:pPr>
    <w:rPr>
      <w:rFonts w:ascii="Trebuchet MS" w:cs="Trebuchet MS" w:eastAsia="Trebuchet MS" w:hAnsi="Trebuchet MS"/>
      <w:sz w:val="42"/>
    </w:rPr>
  </w:style>
  <w:style w:type="paragraph" w:styleId="Subtitle">
    <w:name w:val="Subtitle"/>
    <w:basedOn w:val="Normal"/>
    <w:next w:val="Normal"/>
    <w:pPr>
      <w:keepNext w:val="1"/>
      <w:keepLines w:val="1"/>
      <w:spacing w:after="200" w:before="0" w:lineRule="auto"/>
      <w:contextualSpacing w:val="1"/>
    </w:pPr>
    <w:rPr>
      <w:rFonts w:ascii="Trebuchet MS" w:cs="Trebuchet MS" w:eastAsia="Trebuchet MS" w:hAnsi="Trebuchet MS"/>
      <w:i w:val="1"/>
      <w:color w:val="666666"/>
      <w:sz w:val="26"/>
    </w:rPr>
  </w:style>
</w:styles>
</file>

<file path=word/_rels/document.xml.rels><?xml version="1.0" encoding="UTF-8" standalone="yes"?><Relationships xmlns="http://schemas.openxmlformats.org/package/2006/relationships"><Relationship Id="rId39" Type="http://schemas.openxmlformats.org/officeDocument/2006/relationships/hyperlink" Target="http://features.blogs.fortune.cnn.com/2013/02/26/corporate-america-gay-marriage/" TargetMode="External"/><Relationship Id="rId38" Type="http://schemas.openxmlformats.org/officeDocument/2006/relationships/hyperlink" Target="http://online.wsj.com/article/SB10001424127887324640104578165363433361742.html" TargetMode="External"/><Relationship Id="rId37" Type="http://schemas.openxmlformats.org/officeDocument/2006/relationships/image" Target="media/image26.png"/><Relationship Id="rId36" Type="http://schemas.openxmlformats.org/officeDocument/2006/relationships/hyperlink" Target="http://bucks.blogs.nytimes.com/2012/07/26/children-of-gay-federal-workers-may-receive-health-coverage/" TargetMode="External"/><Relationship Id="rId30" Type="http://schemas.openxmlformats.org/officeDocument/2006/relationships/hyperlink" Target="http://bucks.blogs.nytimes.com/2010/12/14/a-progress-report-on-gay-employee-health-benefits/" TargetMode="External"/><Relationship Id="rId31" Type="http://schemas.openxmlformats.org/officeDocument/2006/relationships/hyperlink" Target="http://bucks.blogs.nytimes.com/2011/06/02/a-gay-couples-tax-predicament/" TargetMode="External"/><Relationship Id="rId34" Type="http://schemas.openxmlformats.org/officeDocument/2006/relationships/hyperlink" Target="http://www.nytimes.com/2011/07/09/business/some-companies-want-gays-to-wed-to-get-health-benefits.html" TargetMode="External"/><Relationship Id="rId35" Type="http://schemas.openxmlformats.org/officeDocument/2006/relationships/hyperlink" Target="http://www.nytimes.com/2012/07/21/your-money/same-sex-couples-often-face-obstacles-in-establishing-legal-ties-to-children.html?_r=0" TargetMode="External"/><Relationship Id="rId32" Type="http://schemas.openxmlformats.org/officeDocument/2006/relationships/hyperlink" Target="http://bucks.blogs.nytimes.com/2011/01/11/yale-payroll-error-costs-gay-employees-thousands/" TargetMode="External"/><Relationship Id="rId33" Type="http://schemas.openxmlformats.org/officeDocument/2006/relationships/hyperlink" Target="http://bucks.blogs.nytimes.com/2012/02/21/when-gay-employees-can-enroll-spouses-for-health-insurance/" TargetMode="External"/><Relationship Id="rId48" Type="http://schemas.openxmlformats.org/officeDocument/2006/relationships/hyperlink" Target="http://www.npr.org/blogs/thetwo-way/2013/02/23/172767887/obama-administration-urges-supreme-court-to-rethink-doma" TargetMode="External"/><Relationship Id="rId47" Type="http://schemas.openxmlformats.org/officeDocument/2006/relationships/hyperlink" Target="http://bostonglobe.com/business/2013/02/28/nearly-businesses-ask-supreme-court-strike-down-defense-marriage-act/KwETbPZkdyVklCvwTu6tmM/story.html" TargetMode="External"/><Relationship Id="rId49" Type="http://schemas.openxmlformats.org/officeDocument/2006/relationships/hyperlink" Target="http://www.npr.org/2013/02/26/172998758/most-republicans-who-signed-support-for-same-sex-marriage-arent-in-office" TargetMode="External"/><Relationship Id="rId2" Type="http://schemas.openxmlformats.org/officeDocument/2006/relationships/fontTable" Target="fontTable.xml"/><Relationship Id="rId40" Type="http://schemas.openxmlformats.org/officeDocument/2006/relationships/hyperlink" Target="http://blogs.wsj.com/washwire/2012/07/27/amazon-ceo-donates-2-5-million-to-gay-marriage-effort/" TargetMode="External"/><Relationship Id="rId1" Type="http://schemas.openxmlformats.org/officeDocument/2006/relationships/settings" Target="settings.xml"/><Relationship Id="rId41" Type="http://schemas.openxmlformats.org/officeDocument/2006/relationships/hyperlink" Target="http://blogs.wsj.com/atwork/2012/11/13/to-snag-top-talent-companies-come-out-for-gay-rights/" TargetMode="External"/><Relationship Id="rId4" Type="http://schemas.openxmlformats.org/officeDocument/2006/relationships/numbering" Target="numbering.xml"/><Relationship Id="rId42" Type="http://schemas.openxmlformats.org/officeDocument/2006/relationships/hyperlink" Target="http://blogs.wsj.com/atwork/2013/02/12/more-workers-coming-out-at-the-office/" TargetMode="External"/><Relationship Id="rId3" Type="http://schemas.openxmlformats.org/officeDocument/2006/relationships/footnotes" Target="footnotes.xml"/><Relationship Id="rId43" Type="http://schemas.openxmlformats.org/officeDocument/2006/relationships/hyperlink" Target="http://online.wsj.com/article/SB10000872396390443295404577547043705374610.html" TargetMode="External"/><Relationship Id="rId44" Type="http://schemas.openxmlformats.org/officeDocument/2006/relationships/image" Target="media/image01.gif"/><Relationship Id="rId45" Type="http://schemas.openxmlformats.org/officeDocument/2006/relationships/hyperlink" Target="http://www.americanbenefitscouncil.org/documents2013/amicus_doma022713.pdf" TargetMode="External"/><Relationship Id="rId46" Type="http://schemas.openxmlformats.org/officeDocument/2006/relationships/hyperlink" Target="http://www.nytimes.com/2013/02/28/business/companies-ask-justices-to-overturn-gay-marriage-ban.html" TargetMode="External"/><Relationship Id="rId9" Type="http://schemas.openxmlformats.org/officeDocument/2006/relationships/image" Target="media/image37.jpg"/><Relationship Id="rId6" Type="http://schemas.openxmlformats.org/officeDocument/2006/relationships/image" Target="media/image32.png"/><Relationship Id="rId5" Type="http://schemas.openxmlformats.org/officeDocument/2006/relationships/styles" Target="styles.xml"/><Relationship Id="rId8" Type="http://schemas.openxmlformats.org/officeDocument/2006/relationships/hyperlink" Target="http://www.australianmarriageequality.org/crosby-textor-same-sex-marriage-research-2014/" TargetMode="External"/><Relationship Id="rId7" Type="http://schemas.openxmlformats.org/officeDocument/2006/relationships/image" Target="media/image34.png"/><Relationship Id="rId98" Type="http://schemas.openxmlformats.org/officeDocument/2006/relationships/hyperlink" Target="http://www.linkedin.com/today/post/article/20130226150031-71744402-why-i-support-civil-marriage-for-same-sex-couples" TargetMode="External"/><Relationship Id="rId94" Type="http://schemas.openxmlformats.org/officeDocument/2006/relationships/hyperlink" Target="http://mashable.com/category/ebay/" TargetMode="External"/><Relationship Id="rId95" Type="http://schemas.openxmlformats.org/officeDocument/2006/relationships/hyperlink" Target="https://www.facebook.com/photo.php?fbid=618529844840090&amp;set=a.559035344122874.147187.545385972154478&amp;type=1" TargetMode="External"/><Relationship Id="rId96" Type="http://schemas.openxmlformats.org/officeDocument/2006/relationships/hyperlink" Target="http://www.bingham.com/News/2013/02/Bingham-Files-Amicus-Brief-in-DOMA-Supreme-Court-Challenge" TargetMode="External"/><Relationship Id="rId97" Type="http://schemas.openxmlformats.org/officeDocument/2006/relationships/hyperlink" Target="http://features.blogs.fortune.cnn.com/2013/02/26/corporate-america-gay-marriage/" TargetMode="External"/><Relationship Id="rId90" Type="http://schemas.openxmlformats.org/officeDocument/2006/relationships/hyperlink" Target="http://mashable.com/category/facebook/" TargetMode="External"/><Relationship Id="rId91" Type="http://schemas.openxmlformats.org/officeDocument/2006/relationships/hyperlink" Target="http://mashable.com/category/apple/" TargetMode="External"/><Relationship Id="rId19" Type="http://schemas.openxmlformats.org/officeDocument/2006/relationships/hyperlink" Target="http://topics.nytimes.com/top/reference/timestopics/organizations/s/supreme_court/index.html?inline=nyt-org" TargetMode="External"/><Relationship Id="rId92" Type="http://schemas.openxmlformats.org/officeDocument/2006/relationships/hyperlink" Target="http://mashable.com/category/google/" TargetMode="External"/><Relationship Id="rId18" Type="http://schemas.openxmlformats.org/officeDocument/2006/relationships/hyperlink" Target="http://www.americanbenefitscouncil.org/documents2013/amicus_doma022713.pdf" TargetMode="External"/><Relationship Id="rId93" Type="http://schemas.openxmlformats.org/officeDocument/2006/relationships/hyperlink" Target="http://mashable.com/category/microsoft/" TargetMode="External"/><Relationship Id="rId17" Type="http://schemas.openxmlformats.org/officeDocument/2006/relationships/hyperlink" Target="http://www.nytimes.com/2013/02/28/business/companies-ask-justices-to-overturn-gay-marriage-ban.html?_r=1&amp;#commentsContainer" TargetMode="External"/><Relationship Id="rId16" Type="http://schemas.openxmlformats.org/officeDocument/2006/relationships/hyperlink" Target="http://topics.nytimes.com/top/reference/timestopics/people/e/erik_eckholm/index.html" TargetMode="External"/><Relationship Id="rId15" Type="http://schemas.openxmlformats.org/officeDocument/2006/relationships/image" Target="media/image30.gif"/><Relationship Id="rId14" Type="http://schemas.openxmlformats.org/officeDocument/2006/relationships/image" Target="media/image36.jpg"/><Relationship Id="rId12" Type="http://schemas.openxmlformats.org/officeDocument/2006/relationships/image" Target="media/image24.jpg"/><Relationship Id="rId13" Type="http://schemas.openxmlformats.org/officeDocument/2006/relationships/image" Target="media/image18.png"/><Relationship Id="rId10" Type="http://schemas.openxmlformats.org/officeDocument/2006/relationships/image" Target="media/image19.png"/><Relationship Id="rId11" Type="http://schemas.openxmlformats.org/officeDocument/2006/relationships/image" Target="media/image29.jpg"/><Relationship Id="rId29" Type="http://schemas.openxmlformats.org/officeDocument/2006/relationships/hyperlink" Target="http://www.nytimes.com/2011/05/21/your-money/health-insurance/21money.html" TargetMode="External"/><Relationship Id="rId26" Type="http://schemas.openxmlformats.org/officeDocument/2006/relationships/hyperlink" Target="http://www.americanbenefitscouncil.org/documents2013/amicus_doma022713.pdf" TargetMode="External"/><Relationship Id="rId25" Type="http://schemas.openxmlformats.org/officeDocument/2006/relationships/hyperlink" Target="http://www.nytimes.com/2013/02/28/business/companies-ask-justices-to-overturn-gay-marriage-ban.html" TargetMode="External"/><Relationship Id="rId28" Type="http://schemas.openxmlformats.org/officeDocument/2006/relationships/hyperlink" Target="http://bucks.blogs.nytimes.com/category/the-cost-of-being-gay/" TargetMode="External"/><Relationship Id="rId27" Type="http://schemas.openxmlformats.org/officeDocument/2006/relationships/hyperlink" Target="http://topics.nytimes.com/top/reference/timestopics/organizations/s/supreme_court/index.html?inline=nyt-org" TargetMode="External"/><Relationship Id="rId21" Type="http://schemas.openxmlformats.org/officeDocument/2006/relationships/hyperlink" Target="http://www.nytimes.com/2007/05/27/fashion/weddings/27spyer.html" TargetMode="External"/><Relationship Id="rId22" Type="http://schemas.openxmlformats.org/officeDocument/2006/relationships/image" Target="media/image31.gif"/><Relationship Id="rId23" Type="http://schemas.openxmlformats.org/officeDocument/2006/relationships/hyperlink" Target="http://bucks.blogs.nytimes.com/author/tara-siegel-bernard/" TargetMode="External"/><Relationship Id="rId24" Type="http://schemas.openxmlformats.org/officeDocument/2006/relationships/hyperlink" Target="http://bucks.blogs.nytimes.com/category/the-cost-of-being-gay/" TargetMode="External"/><Relationship Id="rId20" Type="http://schemas.openxmlformats.org/officeDocument/2006/relationships/hyperlink" Target="http://www.nytimes.com/2013/02/26/us/politics/prominent-republicans-sign-brief-in-support-of-gay-marriage.html" TargetMode="External"/><Relationship Id="rId71" Type="http://schemas.openxmlformats.org/officeDocument/2006/relationships/hyperlink" Target="http://www.scotusblog.com/2013/02/doma-plaintiffs-brief-filed/" TargetMode="External"/><Relationship Id="rId70" Type="http://schemas.openxmlformats.org/officeDocument/2006/relationships/hyperlink" Target="http://www.newyorker.com/magazine/bios/amy_davidson/search?contributorName=Amy%20Davidson" TargetMode="External"/><Relationship Id="rId75" Type="http://schemas.openxmlformats.org/officeDocument/2006/relationships/hyperlink" Target="http://www.cbo.gov/publication/15740" TargetMode="External"/><Relationship Id="rId74" Type="http://schemas.openxmlformats.org/officeDocument/2006/relationships/hyperlink" Target="http://features.blogs.fortune.cnn.com/2013/02/26/corporate-america-gay-marriage/?hpt=hp_t3#sthash.McP1KX1e.dpuf" TargetMode="External"/><Relationship Id="rId73" Type="http://schemas.openxmlformats.org/officeDocument/2006/relationships/hyperlink" Target="http://www.newyorker.com/online/blogs/newsdesk/2013/02/ken-mehlmans-republican-gay-marriage-mission.html" TargetMode="External"/><Relationship Id="rId72" Type="http://schemas.openxmlformats.org/officeDocument/2006/relationships/hyperlink" Target="http://features.blogs.fortune.cnn.com/2013/02/26/corporate-america-gay-marriage/?hpt=hp_t3" TargetMode="External"/><Relationship Id="rId79" Type="http://schemas.openxmlformats.org/officeDocument/2006/relationships/hyperlink" Target="http://www.newyorker.com/online/blogs/comment/2013/02/the-economic-closet-the-business-case-for-gay-marriage.html#ixzz2NRaENdcm" TargetMode="External"/><Relationship Id="rId78" Type="http://schemas.openxmlformats.org/officeDocument/2006/relationships/hyperlink" Target="http://www.newyorker.com/online/blogs/comment/2013/02/the-economic-closet-the-business-case-for-gay-marriage.html#ixzz2NRaENdcm" TargetMode="External"/><Relationship Id="rId77" Type="http://schemas.openxmlformats.org/officeDocument/2006/relationships/hyperlink" Target="http://www.newyorker.com/online/blogs/closeread/2011/08/alan-turings-apple.html" TargetMode="External"/><Relationship Id="rId76" Type="http://schemas.openxmlformats.org/officeDocument/2006/relationships/hyperlink" Target="http://money.cnn.com/2012/07/24/pf/gay-marriage-economic-impact/index.htm" TargetMode="External"/><Relationship Id="rId80" Type="http://schemas.openxmlformats.org/officeDocument/2006/relationships/hyperlink" Target="http://www.newyorker.com/online/blogs/comment/2013/02/the-economic-closet-the-business-case-for-gay-marriage.html#ixzz2NRaENdcm" TargetMode="External"/><Relationship Id="rId82" Type="http://schemas.openxmlformats.org/officeDocument/2006/relationships/hyperlink" Target="http://www.newyorker.com/online/blogs/comment/2013/02/the-economic-closet-the-business-case-for-gay-marriage.html#ixzz2NRaENdcm" TargetMode="External"/><Relationship Id="rId81" Type="http://schemas.openxmlformats.org/officeDocument/2006/relationships/image" Target="media/image38.png"/><Relationship Id="rId84" Type="http://schemas.openxmlformats.org/officeDocument/2006/relationships/image" Target="media/image33.gif"/><Relationship Id="rId83" Type="http://schemas.openxmlformats.org/officeDocument/2006/relationships/hyperlink" Target="http://www.facebook.com/CurtNickischJournalist" TargetMode="External"/><Relationship Id="rId86" Type="http://schemas.openxmlformats.org/officeDocument/2006/relationships/hyperlink" Target="http://www.bingham.com/%7E/media/Files/Docs/Bingham%20Files%20Amicus%20Brief%20in%20DOMA%20Supreme%20Court%20Challenge.ashx" TargetMode="External"/><Relationship Id="rId85" Type="http://schemas.openxmlformats.org/officeDocument/2006/relationships/hyperlink" Target="http://www.wired.com/business/author/marcuswohlsen/" TargetMode="External"/><Relationship Id="rId88" Type="http://schemas.openxmlformats.org/officeDocument/2006/relationships/image" Target="media/image20.png"/><Relationship Id="rId87" Type="http://schemas.openxmlformats.org/officeDocument/2006/relationships/hyperlink" Target="http://www.slate.com/blogs/the_slatest/2013/02/26/gop_amicus_brief_on_gay_marriage_jon_huntsman_meg_whitman_among_dozens_of.html" TargetMode="External"/><Relationship Id="rId89" Type="http://schemas.openxmlformats.org/officeDocument/2006/relationships/hyperlink" Target="http://mashable.com/people/alexfitzpatrick/" TargetMode="External"/><Relationship Id="rId58" Type="http://schemas.openxmlformats.org/officeDocument/2006/relationships/image" Target="media/image27.png"/><Relationship Id="rId59" Type="http://schemas.openxmlformats.org/officeDocument/2006/relationships/hyperlink" Target="http://bostonglobe.com/staff/healy" TargetMode="External"/><Relationship Id="rId57" Type="http://schemas.openxmlformats.org/officeDocument/2006/relationships/hyperlink" Target="http://www.latimes.com/topic/economy-business-finance/media-industry/the-walt-disney-co.-ORCRP017360.topic" TargetMode="External"/><Relationship Id="rId56" Type="http://schemas.openxmlformats.org/officeDocument/2006/relationships/hyperlink" Target="http://www.latimes.com/topic/economy-business-finance/starbucks-corp.-ORCRP014398.topic" TargetMode="External"/><Relationship Id="rId55" Type="http://schemas.openxmlformats.org/officeDocument/2006/relationships/hyperlink" Target="http://www.latimes.com/topic/economy-business-finance/tourism-leisure-industry/hotel-accommodation-industry/marriott-international-inc.-ORCRP009473.topic" TargetMode="External"/><Relationship Id="rId54" Type="http://schemas.openxmlformats.org/officeDocument/2006/relationships/hyperlink" Target="http://www.latimes.com/topic/economy-business-finance/finance/citigroup-incorporated-ORCRP003330.topic" TargetMode="External"/><Relationship Id="rId53" Type="http://schemas.openxmlformats.org/officeDocument/2006/relationships/hyperlink" Target="http://www.latimes.com/topic/economy-business-finance/broadcom-corp.-ORCRP002286.topic" TargetMode="External"/><Relationship Id="rId52" Type="http://schemas.openxmlformats.org/officeDocument/2006/relationships/hyperlink" Target="http://www.latimes.com/topic/economy-business-finance/computing-information-technology-industry/apple-inc.-ORCRP001070.topic" TargetMode="External"/><Relationship Id="rId51" Type="http://schemas.openxmlformats.org/officeDocument/2006/relationships/hyperlink" Target="http://www.nytimes.com/2013/02/26/us/politics/prominent-republicans-sign-brief-in-support-of-gay-marriage.html?pagewanted=all&amp;_r=0" TargetMode="External"/><Relationship Id="rId50" Type="http://schemas.openxmlformats.org/officeDocument/2006/relationships/image" Target="media/image39.png"/><Relationship Id="rId69" Type="http://schemas.openxmlformats.org/officeDocument/2006/relationships/image" Target="media/image25.png"/><Relationship Id="rId60" Type="http://schemas.openxmlformats.org/officeDocument/2006/relationships/hyperlink" Target="http://www.bostonglobe.com/business/2013/02/28/nearly-businesses-ask-supreme-court-strike-down-defense-marriage-act/KwETbPZkdyVklCvwTu6tmM/story.html" TargetMode="External"/><Relationship Id="rId66" Type="http://schemas.openxmlformats.org/officeDocument/2006/relationships/hyperlink" Target="http://newsandinsight.thomsonreuters.com/Legal/SearchResults.aspx?folder_id=0&amp;search_text=%22carlyn+kolker%22" TargetMode="External"/><Relationship Id="rId65" Type="http://schemas.openxmlformats.org/officeDocument/2006/relationships/hyperlink" Target="http://www.bostonglobe.com/business/2013/02/28/nearly-businesses-ask-supreme-court-strike-down-defense-marriage-act/KwETbPZkdyVklCvwTu6tmM/story.html" TargetMode="External"/><Relationship Id="rId68" Type="http://schemas.openxmlformats.org/officeDocument/2006/relationships/image" Target="media/image21.png"/><Relationship Id="rId67" Type="http://schemas.openxmlformats.org/officeDocument/2006/relationships/hyperlink" Target="http://newsandinsight.thomsonreuters.com/Legal/SearchResults.aspx?folder_id=0&amp;search_text=%22carlyn+kolker%22" TargetMode="External"/><Relationship Id="rId62" Type="http://schemas.openxmlformats.org/officeDocument/2006/relationships/hyperlink" Target="http://www.bostonglobe.com/business/2013/02/28/nearly-businesses-ask-supreme-court-strike-down-defense-marriage-act/KwETbPZkdyVklCvwTu6tmM/story.html" TargetMode="External"/><Relationship Id="rId61" Type="http://schemas.openxmlformats.org/officeDocument/2006/relationships/hyperlink" Target="http://www.bostonglobe.com/business/2013/02/28/nearly-businesses-ask-supreme-court-strike-down-defense-marriage-act/KwETbPZkdyVklCvwTu6tmM/story.html" TargetMode="External"/><Relationship Id="rId64" Type="http://schemas.openxmlformats.org/officeDocument/2006/relationships/image" Target="media/image35.png"/><Relationship Id="rId63" Type="http://schemas.openxmlformats.org/officeDocument/2006/relationships/hyperlink" Target="http://www.bostonglobe.com/business/2013/02/28/nearly-businesses-ask-supreme-court-strike-down-defense-marriage-act/KwETbPZkdyVklCvwTu6tmM/story.html"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www.todayfm.com/72-per-cent-of-voters-pledge-to-support-gay-marriage-" TargetMode="External"/><Relationship Id="rId1" Type="http://schemas.openxmlformats.org/officeDocument/2006/relationships/hyperlink" Target="http://www.australianmarriageequality.org/crosby-textor-same-sex-marriage-research-2014/" TargetMode="External"/><Relationship Id="rId3" Type="http://schemas.openxmlformats.org/officeDocument/2006/relationships/hyperlink" Target="http://www.freedomtomarry.org/states/" TargetMode="External"/></Relationships>
</file>